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sz w:val="44"/>
          <w:szCs w:val="44"/>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龙安办〔2022〕3号</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关于开展岁末年初安全生产隐患集中排查整治的通知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安委会各成员单位: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为贯彻落实党中央、国务院及省委、省政府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市委、市政府</w:t>
      </w:r>
      <w:r>
        <w:rPr>
          <w:rFonts w:hint="eastAsia" w:ascii="仿宋_GB2312" w:hAnsi="仿宋_GB2312" w:eastAsia="仿宋_GB2312" w:cs="仿宋_GB2312"/>
          <w:sz w:val="32"/>
          <w:szCs w:val="32"/>
        </w:rPr>
        <w:t>关于做好2022 年元旦春节期间安全生产工作部署,</w:t>
      </w:r>
      <w:r>
        <w:rPr>
          <w:rFonts w:hint="eastAsia" w:ascii="仿宋_GB2312" w:hAnsi="仿宋_GB2312" w:eastAsia="仿宋_GB2312" w:cs="仿宋_GB2312"/>
          <w:sz w:val="32"/>
          <w:szCs w:val="32"/>
          <w:lang w:val="en-US" w:eastAsia="zh-CN"/>
        </w:rPr>
        <w:t>我办</w:t>
      </w:r>
      <w:r>
        <w:rPr>
          <w:rFonts w:hint="eastAsia" w:ascii="仿宋_GB2312" w:hAnsi="仿宋_GB2312" w:eastAsia="仿宋_GB2312" w:cs="仿宋_GB2312"/>
          <w:sz w:val="32"/>
          <w:szCs w:val="32"/>
        </w:rPr>
        <w:t>决定在全</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开展岁末年初安全生产隐患集中排查整治。现就有关事项通知如下: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一、时间安排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即日起至 2022 年 2 月底,为期 2 个月。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二、排查方式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坚持全面排查与重点整治相结合</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对全</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所有地区、所有行业领域、所有生产经营单位和人员密集场所开展安全生产隐患集中排查整治。重点突出危险化学品、消防、森林防火、道路交通、建设施工、城镇燃气、教育、旅游、特种设备、工贸、烟花爆竹等行业领域,以及针对近期</w:t>
      </w:r>
      <w:r>
        <w:rPr>
          <w:rFonts w:hint="eastAsia" w:ascii="仿宋_GB2312" w:hAnsi="仿宋_GB2312" w:eastAsia="仿宋_GB2312" w:cs="仿宋_GB2312"/>
          <w:sz w:val="32"/>
          <w:szCs w:val="32"/>
          <w:lang w:val="en-US" w:eastAsia="zh-CN"/>
        </w:rPr>
        <w:t>我区</w:t>
      </w:r>
      <w:r>
        <w:rPr>
          <w:rFonts w:hint="eastAsia" w:ascii="仿宋_GB2312" w:hAnsi="仿宋_GB2312" w:eastAsia="仿宋_GB2312" w:cs="仿宋_GB2312"/>
          <w:sz w:val="32"/>
          <w:szCs w:val="32"/>
        </w:rPr>
        <w:t>内外重大事故暴露出的问题开展排查整治。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坚持属地为主与行业督导相结合</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乡街</w:t>
      </w:r>
      <w:r>
        <w:rPr>
          <w:rFonts w:hint="eastAsia" w:ascii="仿宋_GB2312" w:hAnsi="仿宋_GB2312" w:eastAsia="仿宋_GB2312" w:cs="仿宋_GB2312"/>
          <w:sz w:val="32"/>
          <w:szCs w:val="32"/>
        </w:rPr>
        <w:t>要落实属地管理责任;各有关部门要按照“三管三必须”原则,组织开展本行业领域排查整治</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坚持企业自查与政府督查相结合</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要督促企业落实主体责任,全面开展自查自纠。在企业自查自纠基础上,组织对辖区内所有生产经营单位进行全覆盖检查。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坚持监督检查与联合执法相结合</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各有关部门要实行联合执法、集中整治,坚决曝光一批重大隐患、惩治一批典型违法行为、通报一批失信企业、取缔一批非法违法企业、关闭一批不符合安全生产条件企业。针对事故多发、问题多发的领域和地区,点对点下发警示、整改通知书,落实整改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三、排查重点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危险化学品:</w:t>
      </w:r>
      <w:r>
        <w:rPr>
          <w:rFonts w:hint="eastAsia" w:ascii="仿宋_GB2312" w:hAnsi="仿宋_GB2312" w:eastAsia="仿宋_GB2312" w:cs="仿宋_GB2312"/>
          <w:sz w:val="32"/>
          <w:szCs w:val="32"/>
        </w:rPr>
        <w:t xml:space="preserve"> 重点检查企业重大危险源包保责任制和冬防措施落实情况;开(停)车、检维修安全风险防控情况;动火等特殊作业规范化管理情况;精细化工安全整治“四个清零”和危险化学品企业分类整治措施落实情况;加强危险化学品等危险货物运输和危险废物安全管理情况。(</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应急局牵头,</w:t>
      </w:r>
      <w:r>
        <w:rPr>
          <w:rFonts w:hint="eastAsia" w:ascii="仿宋_GB2312" w:hAnsi="仿宋_GB2312" w:eastAsia="仿宋_GB2312" w:cs="仿宋_GB2312"/>
          <w:sz w:val="32"/>
          <w:szCs w:val="32"/>
          <w:lang w:val="en-US" w:eastAsia="zh-CN"/>
        </w:rPr>
        <w:t>区经信</w:t>
      </w:r>
      <w:r>
        <w:rPr>
          <w:rFonts w:hint="eastAsia" w:ascii="仿宋_GB2312" w:hAnsi="仿宋_GB2312" w:eastAsia="仿宋_GB2312" w:cs="仿宋_GB2312"/>
          <w:sz w:val="32"/>
          <w:szCs w:val="32"/>
        </w:rPr>
        <w:t>局、</w:t>
      </w:r>
      <w:r>
        <w:rPr>
          <w:rFonts w:hint="eastAsia" w:ascii="仿宋_GB2312" w:hAnsi="仿宋_GB2312" w:eastAsia="仿宋_GB2312" w:cs="仿宋_GB2312"/>
          <w:sz w:val="32"/>
          <w:szCs w:val="32"/>
          <w:lang w:val="en-US" w:eastAsia="zh-CN"/>
        </w:rPr>
        <w:t>区公安分局、区</w:t>
      </w:r>
      <w:r>
        <w:rPr>
          <w:rFonts w:hint="eastAsia" w:ascii="仿宋_GB2312" w:hAnsi="仿宋_GB2312" w:eastAsia="仿宋_GB2312" w:cs="仿宋_GB2312"/>
          <w:sz w:val="32"/>
          <w:szCs w:val="32"/>
        </w:rPr>
        <w:t>生态环境</w:t>
      </w:r>
      <w:r>
        <w:rPr>
          <w:rFonts w:hint="eastAsia" w:ascii="仿宋_GB2312" w:hAnsi="仿宋_GB2312" w:eastAsia="仿宋_GB2312" w:cs="仿宋_GB2312"/>
          <w:sz w:val="32"/>
          <w:szCs w:val="32"/>
          <w:lang w:val="en-US" w:eastAsia="zh-CN"/>
        </w:rPr>
        <w:t>分</w:t>
      </w:r>
      <w:r>
        <w:rPr>
          <w:rFonts w:hint="eastAsia" w:ascii="仿宋_GB2312" w:hAnsi="仿宋_GB2312" w:eastAsia="仿宋_GB2312" w:cs="仿宋_GB2312"/>
          <w:sz w:val="32"/>
          <w:szCs w:val="32"/>
        </w:rPr>
        <w:t>局等参加,各</w:t>
      </w:r>
      <w:r>
        <w:rPr>
          <w:rFonts w:hint="eastAsia" w:ascii="仿宋_GB2312" w:hAnsi="仿宋_GB2312" w:eastAsia="仿宋_GB2312" w:cs="仿宋_GB2312"/>
          <w:sz w:val="32"/>
          <w:szCs w:val="32"/>
          <w:lang w:val="en-US" w:eastAsia="zh-CN"/>
        </w:rPr>
        <w:t>乡街</w:t>
      </w:r>
      <w:r>
        <w:rPr>
          <w:rFonts w:hint="eastAsia" w:ascii="仿宋_GB2312" w:hAnsi="仿宋_GB2312" w:eastAsia="仿宋_GB2312" w:cs="仿宋_GB2312"/>
          <w:sz w:val="32"/>
          <w:szCs w:val="32"/>
        </w:rPr>
        <w:t>落实属地责任)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道路交通:</w:t>
      </w:r>
      <w:r>
        <w:rPr>
          <w:rFonts w:hint="eastAsia" w:ascii="仿宋_GB2312" w:hAnsi="仿宋_GB2312" w:eastAsia="仿宋_GB2312" w:cs="仿宋_GB2312"/>
          <w:sz w:val="32"/>
          <w:szCs w:val="32"/>
        </w:rPr>
        <w:t xml:space="preserve"> 根据职责对管养公路开展一次全面隐患排查，重点排查急弯、长下坡、临水临崖、高落差等危险路段和事故多发路段标志是否齐全清晰、安全护栏是否牢固、设施设备是否完善；农村公路减速带、标志标线是否完备，是否存在行车视线遮挡等情形。排查发现的隐患和问题，要迅速整改；一时难以整改到位的，要采取临时措施，确保通行安全。(</w:t>
      </w:r>
      <w:r>
        <w:rPr>
          <w:rFonts w:hint="eastAsia" w:ascii="仿宋_GB2312" w:hAnsi="仿宋_GB2312" w:eastAsia="仿宋_GB2312" w:cs="仿宋_GB2312"/>
          <w:sz w:val="32"/>
          <w:szCs w:val="32"/>
          <w:lang w:val="en-US" w:eastAsia="zh-CN"/>
        </w:rPr>
        <w:t>区住建交通局牵头</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 xml:space="preserve">建设施工: </w:t>
      </w:r>
      <w:r>
        <w:rPr>
          <w:rFonts w:hint="eastAsia" w:ascii="仿宋_GB2312" w:hAnsi="仿宋_GB2312" w:eastAsia="仿宋_GB2312" w:cs="仿宋_GB2312"/>
          <w:sz w:val="32"/>
          <w:szCs w:val="32"/>
        </w:rPr>
        <w:t>重点检查房屋建筑和市政等工程建设预防坍塌、高处坠落、起重机械事故措施情况;深基坑、高大模板支撑体系、桥梁及高边坡等危险性较大分部分项工程施工安全防范措施制定和落实情况;预防建筑施工涌水、突泥事故等措施落实情况。(</w:t>
      </w:r>
      <w:r>
        <w:rPr>
          <w:rFonts w:hint="eastAsia" w:ascii="仿宋_GB2312" w:hAnsi="仿宋_GB2312" w:eastAsia="仿宋_GB2312" w:cs="仿宋_GB2312"/>
          <w:sz w:val="32"/>
          <w:szCs w:val="32"/>
          <w:lang w:val="en-US" w:eastAsia="zh-CN"/>
        </w:rPr>
        <w:t>区住建交通局牵头</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乡街</w:t>
      </w:r>
      <w:r>
        <w:rPr>
          <w:rFonts w:hint="eastAsia" w:ascii="仿宋_GB2312" w:hAnsi="仿宋_GB2312" w:eastAsia="仿宋_GB2312" w:cs="仿宋_GB2312"/>
          <w:sz w:val="32"/>
          <w:szCs w:val="32"/>
        </w:rPr>
        <w:t>落实属地责任)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 xml:space="preserve">（四）消防: </w:t>
      </w:r>
      <w:r>
        <w:rPr>
          <w:rFonts w:hint="eastAsia" w:ascii="仿宋_GB2312" w:hAnsi="仿宋_GB2312" w:eastAsia="仿宋_GB2312" w:cs="仿宋_GB2312"/>
          <w:sz w:val="32"/>
          <w:szCs w:val="32"/>
        </w:rPr>
        <w:t>重点检查人员密集场所、易燃易爆单位、高层建筑、地下空间、文物古建筑等单位和场所的消防安全责任制、消防安全制度、消防安全操作规程建立及落实情况；单位员工消防安全教育培训情况;单位灭火和应急疏散预案制定及演练情况;建筑之间防火间距、消防车通道、建筑安全出口、疏散通道、防火分区设置情况;火灾自动报警、自动灭火和防排烟系统等自动消防设施及消火栓系统运行情况;经营性场所室内装饰材料防火性能情况;生产、储存、经营易燃易爆化学物品的单位场所设置位置情况;使用领域的消防产品质量情况。(</w:t>
      </w:r>
      <w:r>
        <w:rPr>
          <w:rFonts w:hint="eastAsia" w:ascii="仿宋_GB2312" w:hAnsi="仿宋_GB2312" w:eastAsia="仿宋_GB2312" w:cs="仿宋_GB2312"/>
          <w:sz w:val="32"/>
          <w:szCs w:val="32"/>
          <w:lang w:val="en-US" w:eastAsia="zh-CN"/>
        </w:rPr>
        <w:t>区消防救援大队牵头</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乡街</w:t>
      </w:r>
      <w:r>
        <w:rPr>
          <w:rFonts w:hint="eastAsia" w:ascii="仿宋_GB2312" w:hAnsi="仿宋_GB2312" w:eastAsia="仿宋_GB2312" w:cs="仿宋_GB2312"/>
          <w:sz w:val="32"/>
          <w:szCs w:val="32"/>
        </w:rPr>
        <w:t>落实属地责任)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（五）森林防火:</w:t>
      </w:r>
      <w:r>
        <w:rPr>
          <w:rFonts w:hint="eastAsia" w:ascii="仿宋_GB2312" w:hAnsi="仿宋_GB2312" w:eastAsia="仿宋_GB2312" w:cs="仿宋_GB2312"/>
          <w:sz w:val="32"/>
          <w:szCs w:val="32"/>
        </w:rPr>
        <w:t xml:space="preserve"> 重点检查防火期森林草原防灭火工作部署情况;开展风险会商研判情况;元旦、春节和两会等重点敏感时段对风景名胜区、公墓、坟场等重点部位开展森林草原防灭火督导检查情况;本级森林草原火灾预案修订情况;多手段、多渠道、多形式防灭火宣传教育情况;野外火源管理专项行动开展情况;重点区域扑火队伍部署和各级值班值守落实情况。(</w:t>
      </w:r>
      <w:r>
        <w:rPr>
          <w:rFonts w:hint="eastAsia" w:ascii="仿宋_GB2312" w:hAnsi="仿宋_GB2312" w:eastAsia="仿宋_GB2312" w:cs="仿宋_GB2312"/>
          <w:sz w:val="32"/>
          <w:szCs w:val="32"/>
          <w:lang w:val="en-US" w:eastAsia="zh-CN"/>
        </w:rPr>
        <w:t>区自然资源和规划分局</w:t>
      </w:r>
      <w:r>
        <w:rPr>
          <w:rFonts w:hint="eastAsia" w:ascii="仿宋_GB2312" w:hAnsi="仿宋_GB2312" w:eastAsia="仿宋_GB2312" w:cs="仿宋_GB2312"/>
          <w:sz w:val="32"/>
          <w:szCs w:val="32"/>
        </w:rPr>
        <w:t>牵头,</w:t>
      </w:r>
      <w:r>
        <w:rPr>
          <w:rFonts w:hint="eastAsia" w:ascii="仿宋_GB2312" w:hAnsi="仿宋_GB2312" w:eastAsia="仿宋_GB2312" w:cs="仿宋_GB2312"/>
          <w:sz w:val="32"/>
          <w:szCs w:val="32"/>
          <w:lang w:val="en-US" w:eastAsia="zh-CN"/>
        </w:rPr>
        <w:t>区应急局等参加，</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乡街</w:t>
      </w:r>
      <w:r>
        <w:rPr>
          <w:rFonts w:hint="eastAsia" w:ascii="仿宋_GB2312" w:hAnsi="仿宋_GB2312" w:eastAsia="仿宋_GB2312" w:cs="仿宋_GB2312"/>
          <w:sz w:val="32"/>
          <w:szCs w:val="32"/>
        </w:rPr>
        <w:t>落实属地责任)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（六）特种设备:</w:t>
      </w:r>
      <w:r>
        <w:rPr>
          <w:rFonts w:hint="eastAsia" w:ascii="仿宋_GB2312" w:hAnsi="仿宋_GB2312" w:eastAsia="仿宋_GB2312" w:cs="仿宋_GB2312"/>
          <w:sz w:val="32"/>
          <w:szCs w:val="32"/>
        </w:rPr>
        <w:t>重点检查供暖锅炉、供气供暖压力容器和压力管道、移动式压力容器充装,以及学校、商场、车站、旅游景区、公园等公众聚集场所的电梯、大型游乐设施、索道等特种设备的检查维护和隐患排查治理情况。(</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市场监管局牵头,各</w:t>
      </w:r>
      <w:r>
        <w:rPr>
          <w:rFonts w:hint="eastAsia" w:ascii="仿宋_GB2312" w:hAnsi="仿宋_GB2312" w:eastAsia="仿宋_GB2312" w:cs="仿宋_GB2312"/>
          <w:sz w:val="32"/>
          <w:szCs w:val="32"/>
          <w:lang w:val="en-US" w:eastAsia="zh-CN"/>
        </w:rPr>
        <w:t>乡街</w:t>
      </w:r>
      <w:r>
        <w:rPr>
          <w:rFonts w:hint="eastAsia" w:ascii="仿宋_GB2312" w:hAnsi="仿宋_GB2312" w:eastAsia="仿宋_GB2312" w:cs="仿宋_GB2312"/>
          <w:sz w:val="32"/>
          <w:szCs w:val="32"/>
        </w:rPr>
        <w:t>落实属地责任)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（七）烟花爆竹:</w:t>
      </w:r>
      <w:r>
        <w:rPr>
          <w:rFonts w:hint="eastAsia" w:ascii="仿宋_GB2312" w:hAnsi="仿宋_GB2312" w:eastAsia="仿宋_GB2312" w:cs="仿宋_GB2312"/>
          <w:sz w:val="32"/>
          <w:szCs w:val="32"/>
        </w:rPr>
        <w:t>重点检查开展烟花爆竹经营企业许可条件“回头看”情况;开展烟花爆竹“打非”联合执法,依法查处非法生产、非法经营烟花爆竹行为情况;烟花爆竹批发企业、零售店(点)安全生产主体责任落实和现场安全管理情况。(</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应急局牵头,各</w:t>
      </w:r>
      <w:r>
        <w:rPr>
          <w:rFonts w:hint="eastAsia" w:ascii="仿宋_GB2312" w:hAnsi="仿宋_GB2312" w:eastAsia="仿宋_GB2312" w:cs="仿宋_GB2312"/>
          <w:sz w:val="32"/>
          <w:szCs w:val="32"/>
          <w:lang w:val="en-US" w:eastAsia="zh-CN"/>
        </w:rPr>
        <w:t>乡街</w:t>
      </w:r>
      <w:r>
        <w:rPr>
          <w:rFonts w:hint="eastAsia" w:ascii="仿宋_GB2312" w:hAnsi="仿宋_GB2312" w:eastAsia="仿宋_GB2312" w:cs="仿宋_GB2312"/>
          <w:sz w:val="32"/>
          <w:szCs w:val="32"/>
        </w:rPr>
        <w:t>落实属地责任)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（八）工贸行业:</w:t>
      </w:r>
      <w:r>
        <w:rPr>
          <w:rFonts w:hint="eastAsia" w:ascii="仿宋_GB2312" w:hAnsi="仿宋_GB2312" w:eastAsia="仿宋_GB2312" w:cs="仿宋_GB2312"/>
          <w:sz w:val="32"/>
          <w:szCs w:val="32"/>
        </w:rPr>
        <w:t>推进有限空间作业安全确认工作,紧盯造纸、附属污水处理系统等易发生有限空间事故的企业情况;冬季粉尘防爆、冶金煤气、检维修、高处作业等关键环节安全防范工作落实情况。(</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应急局牵头,各</w:t>
      </w:r>
      <w:r>
        <w:rPr>
          <w:rFonts w:hint="eastAsia" w:ascii="仿宋_GB2312" w:hAnsi="仿宋_GB2312" w:eastAsia="仿宋_GB2312" w:cs="仿宋_GB2312"/>
          <w:sz w:val="32"/>
          <w:szCs w:val="32"/>
          <w:lang w:val="en-US" w:eastAsia="zh-CN"/>
        </w:rPr>
        <w:t>乡街</w:t>
      </w:r>
      <w:r>
        <w:rPr>
          <w:rFonts w:hint="eastAsia" w:ascii="仿宋_GB2312" w:hAnsi="仿宋_GB2312" w:eastAsia="仿宋_GB2312" w:cs="仿宋_GB2312"/>
          <w:sz w:val="32"/>
          <w:szCs w:val="32"/>
        </w:rPr>
        <w:t>落实属地责任)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（九）城镇燃气:</w:t>
      </w:r>
      <w:r>
        <w:rPr>
          <w:rFonts w:hint="eastAsia" w:ascii="仿宋_GB2312" w:hAnsi="仿宋_GB2312" w:eastAsia="仿宋_GB2312" w:cs="仿宋_GB2312"/>
          <w:sz w:val="32"/>
          <w:szCs w:val="32"/>
        </w:rPr>
        <w:t xml:space="preserve"> 全面深入整顿燃气市场秩序，加强管道燃气特许经营的监管，严厉打击流动经营、无证经营燃气等违法违规行为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规范瓶装液化石油气企业的配送车辆、配送人员、服务要求，对瓶装液化石油气充装、配送、安检等环节实施全过程可追溯管理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区住建交通</w:t>
      </w:r>
      <w:r>
        <w:rPr>
          <w:rFonts w:hint="eastAsia" w:ascii="仿宋_GB2312" w:hAnsi="仿宋_GB2312" w:eastAsia="仿宋_GB2312" w:cs="仿宋_GB2312"/>
          <w:sz w:val="32"/>
          <w:szCs w:val="32"/>
        </w:rPr>
        <w:t>牵头,</w:t>
      </w:r>
      <w:r>
        <w:rPr>
          <w:rFonts w:hint="eastAsia" w:ascii="仿宋_GB2312" w:hAnsi="仿宋_GB2312" w:eastAsia="仿宋_GB2312" w:cs="仿宋_GB2312"/>
          <w:sz w:val="32"/>
          <w:szCs w:val="32"/>
          <w:lang w:val="en-US" w:eastAsia="zh-CN"/>
        </w:rPr>
        <w:t>区市场局、区城市管理局、区消防救援大队、区应急局、区</w:t>
      </w:r>
      <w:r>
        <w:rPr>
          <w:rFonts w:hint="eastAsia" w:ascii="仿宋_GB2312" w:hAnsi="仿宋_GB2312" w:eastAsia="仿宋_GB2312" w:cs="仿宋_GB2312"/>
          <w:sz w:val="32"/>
          <w:szCs w:val="32"/>
        </w:rPr>
        <w:t>商务外事局、参加, 各</w:t>
      </w:r>
      <w:r>
        <w:rPr>
          <w:rFonts w:hint="eastAsia" w:ascii="仿宋_GB2312" w:hAnsi="仿宋_GB2312" w:eastAsia="仿宋_GB2312" w:cs="仿宋_GB2312"/>
          <w:sz w:val="32"/>
          <w:szCs w:val="32"/>
          <w:lang w:val="en-US" w:eastAsia="zh-CN"/>
        </w:rPr>
        <w:t>乡街</w:t>
      </w:r>
      <w:r>
        <w:rPr>
          <w:rFonts w:hint="eastAsia" w:ascii="仿宋_GB2312" w:hAnsi="仿宋_GB2312" w:eastAsia="仿宋_GB2312" w:cs="仿宋_GB2312"/>
          <w:sz w:val="32"/>
          <w:szCs w:val="32"/>
        </w:rPr>
        <w:t>落实属地责任)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（九）教育:</w:t>
      </w:r>
      <w:r>
        <w:rPr>
          <w:rFonts w:hint="eastAsia" w:ascii="仿宋_GB2312" w:hAnsi="仿宋_GB2312" w:eastAsia="仿宋_GB2312" w:cs="仿宋_GB2312"/>
          <w:sz w:val="32"/>
          <w:szCs w:val="32"/>
        </w:rPr>
        <w:t>重点检查校园安全专项整顿工作推进情况;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小学幼儿园安全防范建设“四个100%”达标成效巩固深化、长效机制建立完善情况和校园防坠楼装置建设情况;学校冬春火灾防控工作组织开展情况;校车及接送学生车辆安全管理情况;防滑冰溺水、煤气中毒等安全教育宣传开展情况;学校实验室安全、校舍安全和校车安全隐患排查整治情况;学校突发事件应急预案制定情况和值班值守情况。(</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教</w:t>
      </w:r>
      <w:r>
        <w:rPr>
          <w:rFonts w:hint="eastAsia" w:ascii="仿宋_GB2312" w:hAnsi="仿宋_GB2312" w:eastAsia="仿宋_GB2312" w:cs="仿宋_GB2312"/>
          <w:sz w:val="32"/>
          <w:szCs w:val="32"/>
          <w:lang w:val="en-US" w:eastAsia="zh-CN"/>
        </w:rPr>
        <w:t>体</w:t>
      </w:r>
      <w:r>
        <w:rPr>
          <w:rFonts w:hint="eastAsia" w:ascii="仿宋_GB2312" w:hAnsi="仿宋_GB2312" w:eastAsia="仿宋_GB2312" w:cs="仿宋_GB2312"/>
          <w:sz w:val="32"/>
          <w:szCs w:val="32"/>
        </w:rPr>
        <w:t>局牵头,各</w:t>
      </w:r>
      <w:r>
        <w:rPr>
          <w:rFonts w:hint="eastAsia" w:ascii="仿宋_GB2312" w:hAnsi="仿宋_GB2312" w:eastAsia="仿宋_GB2312" w:cs="仿宋_GB2312"/>
          <w:sz w:val="32"/>
          <w:szCs w:val="32"/>
          <w:lang w:val="en-US" w:eastAsia="zh-CN"/>
        </w:rPr>
        <w:t>乡街</w:t>
      </w:r>
      <w:r>
        <w:rPr>
          <w:rFonts w:hint="eastAsia" w:ascii="仿宋_GB2312" w:hAnsi="仿宋_GB2312" w:eastAsia="仿宋_GB2312" w:cs="仿宋_GB2312"/>
          <w:sz w:val="32"/>
          <w:szCs w:val="32"/>
        </w:rPr>
        <w:t>落实属地责任)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（十）旅游:</w:t>
      </w:r>
      <w:r>
        <w:rPr>
          <w:rFonts w:hint="eastAsia" w:ascii="仿宋_GB2312" w:hAnsi="仿宋_GB2312" w:eastAsia="仿宋_GB2312" w:cs="仿宋_GB2312"/>
          <w:sz w:val="32"/>
          <w:szCs w:val="32"/>
        </w:rPr>
        <w:t xml:space="preserve"> 重点检查A级旅游景区大型游乐设施等特种设备维护保养情况;旅行社旅游包车“五不租”落实情况;旅游星级饭店卫生食品安全情况;公共文化场馆消防器材维保情况;A 级旅游景区、星级饭店、文物保护单位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图书馆、上网服务场所、娱乐场所等人员密集场所用火用电用气、疏散通道等消防隐患况。(</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文化旅游局牵头,</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市场监管局、</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消防救援</w:t>
      </w:r>
      <w:r>
        <w:rPr>
          <w:rFonts w:hint="eastAsia" w:ascii="仿宋_GB2312" w:hAnsi="仿宋_GB2312" w:eastAsia="仿宋_GB2312" w:cs="仿宋_GB2312"/>
          <w:sz w:val="32"/>
          <w:szCs w:val="32"/>
          <w:lang w:val="en-US" w:eastAsia="zh-CN"/>
        </w:rPr>
        <w:t>大</w:t>
      </w:r>
      <w:r>
        <w:rPr>
          <w:rFonts w:hint="eastAsia" w:ascii="仿宋_GB2312" w:hAnsi="仿宋_GB2312" w:eastAsia="仿宋_GB2312" w:cs="仿宋_GB2312"/>
          <w:sz w:val="32"/>
          <w:szCs w:val="32"/>
        </w:rPr>
        <w:t>队参加,各</w:t>
      </w:r>
      <w:r>
        <w:rPr>
          <w:rFonts w:hint="eastAsia" w:ascii="仿宋_GB2312" w:hAnsi="仿宋_GB2312" w:eastAsia="仿宋_GB2312" w:cs="仿宋_GB2312"/>
          <w:sz w:val="32"/>
          <w:szCs w:val="32"/>
          <w:lang w:val="en-US" w:eastAsia="zh-CN"/>
        </w:rPr>
        <w:t>乡街</w:t>
      </w:r>
      <w:r>
        <w:rPr>
          <w:rFonts w:hint="eastAsia" w:ascii="仿宋_GB2312" w:hAnsi="仿宋_GB2312" w:eastAsia="仿宋_GB2312" w:cs="仿宋_GB2312"/>
          <w:sz w:val="32"/>
          <w:szCs w:val="32"/>
        </w:rPr>
        <w:t>落实属地责任)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四、工作要求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（一）落实工作责任。</w:t>
      </w:r>
      <w:r>
        <w:rPr>
          <w:rFonts w:hint="eastAsia" w:ascii="仿宋_GB2312" w:hAnsi="仿宋_GB2312" w:eastAsia="仿宋_GB2312" w:cs="仿宋_GB2312"/>
          <w:sz w:val="32"/>
          <w:szCs w:val="32"/>
        </w:rPr>
        <w:t>各级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有关部门要认真组织开展本地区本行业安全生产隐患集中排查整治,细化本地区本行业工作方案,严格落实检查、执法和整改责任,对检查发现的问题和隐患要登记造册、落实整改;对重大隐患要一盯到底、挂牌督办,切实做到不走过场、不留死角。</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（二）广泛宣传引导。</w:t>
      </w:r>
      <w:r>
        <w:rPr>
          <w:rFonts w:hint="eastAsia" w:ascii="仿宋_GB2312" w:hAnsi="仿宋_GB2312" w:eastAsia="仿宋_GB2312" w:cs="仿宋_GB2312"/>
          <w:sz w:val="32"/>
          <w:szCs w:val="32"/>
        </w:rPr>
        <w:t>各级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各有关部门要充分利用广播、电视、报纸、互联网、微博微信等媒体,加大宣传力度,同时要进一步大力宣贯《安徽省安全生产举报奖励办法》,动员企业职工和社会群众举报各类事故隐患和违法违规行为。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（三）严肃问责问效。</w:t>
      </w:r>
      <w:r>
        <w:rPr>
          <w:rFonts w:hint="eastAsia" w:ascii="仿宋_GB2312" w:hAnsi="仿宋_GB2312" w:eastAsia="仿宋_GB2312" w:cs="仿宋_GB2312"/>
          <w:sz w:val="32"/>
          <w:szCs w:val="32"/>
        </w:rPr>
        <w:t>各级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各有关部门要加大问责力度,对自查自改不认真、隐患整治不彻底、工作责任不落实导致事故发生的,依法依规严肃追究相关责任人的责任。</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安委会办公室将适时调度各地各有关部门工作开展情况。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龙子湖区安全生产委员会办公室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2022年1月12日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A22212"/>
    <w:rsid w:val="24570934"/>
    <w:rsid w:val="3B8D5F93"/>
    <w:rsid w:val="3C5C43C9"/>
    <w:rsid w:val="3D8163B6"/>
    <w:rsid w:val="4CE37624"/>
    <w:rsid w:val="5387127D"/>
    <w:rsid w:val="7A2A0BE5"/>
    <w:rsid w:val="7F890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41</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2022-01-12T07:11:00Z</dcterms:created>
  <dc:creator>Administrator</dc:creator>
  <cp:lastModifiedBy>田·莲·辛夷</cp:lastModifiedBy>
  <cp:lastPrinted>2022-01-12T08:11:00Z</cp:lastPrinted>
  <dcterms:modified xsi:type="dcterms:W3CDTF">2022-01-13T07:06:16Z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E1D555DB68AB40F48F63969AB9D18FD0</vt:lpwstr>
  </property>
</Properties>
</file>