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593" w:rsidRDefault="00436593" w:rsidP="00436593">
      <w:pPr>
        <w:jc w:val="left"/>
        <w:rPr>
          <w:rFonts w:ascii="方正小标宋简体" w:eastAsia="方正小标宋简体" w:hAnsi="方正小标宋简体" w:cs="方正小标宋简体"/>
          <w:b w:val="0"/>
          <w:kern w:val="21"/>
          <w:sz w:val="44"/>
          <w:szCs w:val="44"/>
          <w:lang w:bidi="ar"/>
        </w:rPr>
      </w:pPr>
      <w:r>
        <w:rPr>
          <w:rFonts w:ascii="方正小标宋简体" w:eastAsia="方正小标宋简体" w:hAnsi="方正小标宋简体" w:cs="方正小标宋简体" w:hint="eastAsia"/>
          <w:b w:val="0"/>
          <w:kern w:val="21"/>
          <w:sz w:val="44"/>
          <w:szCs w:val="44"/>
          <w:lang w:bidi="ar"/>
        </w:rPr>
        <w:t>附件2</w:t>
      </w:r>
    </w:p>
    <w:p w:rsidR="00436593" w:rsidRPr="00436593" w:rsidRDefault="00436593" w:rsidP="00436593">
      <w:pPr>
        <w:jc w:val="center"/>
        <w:rPr>
          <w:rFonts w:ascii="方正小标宋简体" w:eastAsia="方正小标宋简体" w:hAnsi="方正小标宋简体" w:cs="方正小标宋简体"/>
          <w:b w:val="0"/>
          <w:kern w:val="21"/>
          <w:sz w:val="44"/>
          <w:szCs w:val="44"/>
          <w:lang w:bidi="ar"/>
        </w:rPr>
      </w:pPr>
      <w:r w:rsidRPr="00436593">
        <w:rPr>
          <w:rFonts w:ascii="方正小标宋简体" w:eastAsia="方正小标宋简体" w:hAnsi="方正小标宋简体" w:cs="方正小标宋简体" w:hint="eastAsia"/>
          <w:b w:val="0"/>
          <w:kern w:val="21"/>
          <w:sz w:val="44"/>
          <w:szCs w:val="44"/>
          <w:lang w:bidi="ar"/>
        </w:rPr>
        <w:t>第五章  服务需求</w:t>
      </w:r>
    </w:p>
    <w:p w:rsidR="00436593" w:rsidRPr="00436593" w:rsidRDefault="00436593" w:rsidP="00436593">
      <w:pPr>
        <w:spacing w:line="360" w:lineRule="auto"/>
        <w:ind w:firstLineChars="200" w:firstLine="480"/>
        <w:rPr>
          <w:rFonts w:ascii="宋体" w:hAnsi="宋体" w:cs="宋体"/>
          <w:b w:val="0"/>
          <w:szCs w:val="24"/>
        </w:rPr>
      </w:pPr>
      <w:r w:rsidRPr="00436593">
        <w:rPr>
          <w:rFonts w:ascii="宋体" w:hAnsi="宋体" w:cs="宋体" w:hint="eastAsia"/>
          <w:b w:val="0"/>
          <w:szCs w:val="24"/>
        </w:rPr>
        <w:t>2024年蚌埠市第九届“双拥杯”羽毛球比赛采取向社会购买服务方式，拟选定一家投标人承办比赛。具体如下：</w:t>
      </w:r>
    </w:p>
    <w:p w:rsidR="00436593" w:rsidRPr="00436593" w:rsidRDefault="00436593" w:rsidP="00436593">
      <w:pPr>
        <w:spacing w:line="360" w:lineRule="auto"/>
        <w:ind w:firstLine="646"/>
        <w:rPr>
          <w:rFonts w:ascii="宋体" w:hAnsi="宋体" w:cs="宋体"/>
          <w:b w:val="0"/>
          <w:szCs w:val="24"/>
        </w:rPr>
      </w:pPr>
      <w:r w:rsidRPr="00436593">
        <w:rPr>
          <w:rFonts w:ascii="宋体" w:hAnsi="宋体" w:cs="宋体" w:hint="eastAsia"/>
          <w:b w:val="0"/>
          <w:szCs w:val="24"/>
        </w:rPr>
        <w:t>一、举办时间：2024年</w:t>
      </w:r>
      <w:r w:rsidR="001A4CBE">
        <w:rPr>
          <w:rFonts w:ascii="宋体" w:hAnsi="宋体" w:cs="宋体" w:hint="eastAsia"/>
          <w:b w:val="0"/>
          <w:szCs w:val="24"/>
        </w:rPr>
        <w:t>11月</w:t>
      </w:r>
      <w:r w:rsidRPr="00436593">
        <w:rPr>
          <w:rFonts w:ascii="宋体" w:hAnsi="宋体" w:cs="宋体" w:hint="eastAsia"/>
          <w:b w:val="0"/>
          <w:szCs w:val="24"/>
        </w:rPr>
        <w:t>。</w:t>
      </w:r>
    </w:p>
    <w:p w:rsidR="00436593" w:rsidRPr="00436593" w:rsidRDefault="00436593" w:rsidP="00436593">
      <w:pPr>
        <w:spacing w:line="360" w:lineRule="auto"/>
        <w:ind w:firstLine="646"/>
        <w:rPr>
          <w:rFonts w:ascii="宋体" w:hAnsi="宋体" w:cs="宋体"/>
          <w:b w:val="0"/>
          <w:szCs w:val="24"/>
        </w:rPr>
      </w:pPr>
      <w:r w:rsidRPr="00436593">
        <w:rPr>
          <w:rFonts w:ascii="宋体" w:hAnsi="宋体" w:cs="宋体" w:hint="eastAsia"/>
          <w:b w:val="0"/>
          <w:szCs w:val="24"/>
        </w:rPr>
        <w:t>二、举办地点：另行通知。</w:t>
      </w:r>
    </w:p>
    <w:p w:rsidR="00436593" w:rsidRPr="00436593" w:rsidRDefault="00436593" w:rsidP="00436593">
      <w:pPr>
        <w:spacing w:line="360" w:lineRule="auto"/>
        <w:ind w:firstLine="646"/>
        <w:rPr>
          <w:rFonts w:ascii="宋体" w:hAnsi="宋体" w:cs="宋体"/>
          <w:b w:val="0"/>
          <w:szCs w:val="24"/>
        </w:rPr>
      </w:pPr>
      <w:r w:rsidRPr="00436593">
        <w:rPr>
          <w:rFonts w:ascii="宋体" w:hAnsi="宋体" w:cs="宋体" w:hint="eastAsia"/>
          <w:b w:val="0"/>
          <w:szCs w:val="24"/>
        </w:rPr>
        <w:t>三、参加人数：约600-800人次</w:t>
      </w:r>
    </w:p>
    <w:p w:rsidR="00436593" w:rsidRPr="00436593" w:rsidRDefault="00436593" w:rsidP="00436593">
      <w:pPr>
        <w:spacing w:line="360" w:lineRule="auto"/>
        <w:ind w:firstLine="646"/>
        <w:rPr>
          <w:rFonts w:ascii="宋体" w:hAnsi="宋体" w:cs="宋体"/>
          <w:b w:val="0"/>
          <w:szCs w:val="24"/>
        </w:rPr>
      </w:pPr>
      <w:r w:rsidRPr="00436593">
        <w:rPr>
          <w:rFonts w:ascii="宋体" w:hAnsi="宋体" w:cs="宋体" w:hint="eastAsia"/>
          <w:b w:val="0"/>
          <w:szCs w:val="24"/>
        </w:rPr>
        <w:t>四、项目目标：完成2024年蚌埠市第九届“双拥杯”羽毛球比赛开闭幕式及比赛项目。</w:t>
      </w:r>
    </w:p>
    <w:p w:rsidR="00436593" w:rsidRPr="00436593" w:rsidRDefault="00436593" w:rsidP="00436593">
      <w:pPr>
        <w:spacing w:line="360" w:lineRule="auto"/>
        <w:ind w:firstLine="646"/>
        <w:rPr>
          <w:rFonts w:ascii="宋体" w:hAnsi="宋体" w:cs="宋体"/>
          <w:b w:val="0"/>
          <w:szCs w:val="24"/>
        </w:rPr>
      </w:pPr>
      <w:r w:rsidRPr="00436593">
        <w:rPr>
          <w:rFonts w:ascii="宋体" w:hAnsi="宋体" w:cs="宋体" w:hint="eastAsia"/>
          <w:b w:val="0"/>
          <w:szCs w:val="24"/>
        </w:rPr>
        <w:t>五、时间安排：暂定。</w:t>
      </w:r>
    </w:p>
    <w:p w:rsidR="00436593" w:rsidRPr="00436593" w:rsidRDefault="00436593" w:rsidP="00436593">
      <w:pPr>
        <w:spacing w:line="360" w:lineRule="auto"/>
        <w:ind w:firstLineChars="200" w:firstLine="480"/>
        <w:rPr>
          <w:rFonts w:ascii="宋体" w:hAnsi="宋体" w:cs="宋体"/>
          <w:b w:val="0"/>
          <w:szCs w:val="24"/>
        </w:rPr>
      </w:pPr>
      <w:r w:rsidRPr="00436593">
        <w:rPr>
          <w:rFonts w:ascii="宋体" w:hAnsi="宋体" w:cs="宋体" w:hint="eastAsia"/>
          <w:b w:val="0"/>
          <w:szCs w:val="24"/>
        </w:rPr>
        <w:t>六、比赛项目：本次比赛设男子团体（双打、单打、双打）、女子团体（单打、双打、单打）和单项（男、女双打）比赛。男、女团体各取前8名，报名不足8名时，减</w:t>
      </w:r>
      <w:proofErr w:type="gramStart"/>
      <w:r w:rsidRPr="00436593">
        <w:rPr>
          <w:rFonts w:ascii="宋体" w:hAnsi="宋体" w:cs="宋体" w:hint="eastAsia"/>
          <w:b w:val="0"/>
          <w:szCs w:val="24"/>
        </w:rPr>
        <w:t>一</w:t>
      </w:r>
      <w:proofErr w:type="gramEnd"/>
      <w:r w:rsidRPr="00436593">
        <w:rPr>
          <w:rFonts w:ascii="宋体" w:hAnsi="宋体" w:cs="宋体" w:hint="eastAsia"/>
          <w:b w:val="0"/>
          <w:szCs w:val="24"/>
        </w:rPr>
        <w:t>录取。男、女团体比赛前8名，设置为：冠军1名，亚军1名，并列第三名2名，并列第五名4名。男、女双打比赛各取前8名，设置为：冠军1名，亚军1名，并列第三名2名，并列第五名4名。向获得团体比赛前8名的代表队颁发奖杯和荣誉证书；向获得单项双打比赛前8名的运动员颁发荣誉证书。同时另设体育道德风尚奖和优秀组织奖。</w:t>
      </w:r>
    </w:p>
    <w:p w:rsidR="00436593" w:rsidRPr="00436593" w:rsidRDefault="00436593" w:rsidP="00436593">
      <w:pPr>
        <w:spacing w:line="360" w:lineRule="auto"/>
        <w:ind w:firstLine="646"/>
        <w:rPr>
          <w:rFonts w:ascii="宋体" w:hAnsi="宋体" w:cs="宋体"/>
          <w:b w:val="0"/>
          <w:szCs w:val="24"/>
        </w:rPr>
      </w:pPr>
      <w:r w:rsidRPr="00436593">
        <w:rPr>
          <w:rFonts w:ascii="宋体" w:hAnsi="宋体" w:cs="宋体" w:hint="eastAsia"/>
          <w:b w:val="0"/>
          <w:szCs w:val="24"/>
        </w:rPr>
        <w:t>七、服务要求</w:t>
      </w:r>
    </w:p>
    <w:p w:rsidR="00436593" w:rsidRPr="00436593" w:rsidRDefault="00436593" w:rsidP="00436593">
      <w:pPr>
        <w:spacing w:line="360" w:lineRule="auto"/>
        <w:ind w:firstLineChars="200" w:firstLine="480"/>
        <w:rPr>
          <w:rFonts w:ascii="宋体" w:hAnsi="宋体" w:cs="宋体"/>
          <w:b w:val="0"/>
          <w:szCs w:val="24"/>
        </w:rPr>
      </w:pPr>
      <w:r w:rsidRPr="00436593">
        <w:rPr>
          <w:rFonts w:ascii="宋体" w:hAnsi="宋体" w:cs="宋体" w:hint="eastAsia"/>
          <w:b w:val="0"/>
          <w:szCs w:val="24"/>
        </w:rPr>
        <w:t>（一）竞赛方面：</w:t>
      </w:r>
    </w:p>
    <w:p w:rsidR="00436593" w:rsidRPr="00436593" w:rsidRDefault="00436593" w:rsidP="00436593">
      <w:pPr>
        <w:spacing w:line="360" w:lineRule="auto"/>
        <w:ind w:firstLineChars="200" w:firstLine="480"/>
        <w:rPr>
          <w:rFonts w:ascii="宋体" w:hAnsi="宋体" w:cs="宋体"/>
          <w:b w:val="0"/>
          <w:szCs w:val="24"/>
        </w:rPr>
      </w:pPr>
      <w:r w:rsidRPr="00436593">
        <w:rPr>
          <w:rFonts w:ascii="宋体" w:hAnsi="宋体" w:cs="宋体" w:hint="eastAsia"/>
          <w:b w:val="0"/>
          <w:szCs w:val="24"/>
        </w:rPr>
        <w:t>1、场地勘察设计：蚌埠市奥林匹克体育中心-中奥羽毛球篮球馆。</w:t>
      </w:r>
    </w:p>
    <w:p w:rsidR="00436593" w:rsidRPr="00436593" w:rsidRDefault="00436593" w:rsidP="00436593">
      <w:pPr>
        <w:spacing w:line="360" w:lineRule="auto"/>
        <w:ind w:firstLineChars="200" w:firstLine="480"/>
        <w:rPr>
          <w:rFonts w:ascii="宋体" w:hAnsi="宋体" w:cs="宋体"/>
          <w:b w:val="0"/>
          <w:szCs w:val="24"/>
        </w:rPr>
      </w:pPr>
      <w:r w:rsidRPr="00436593">
        <w:rPr>
          <w:rFonts w:ascii="宋体" w:hAnsi="宋体" w:cs="宋体" w:hint="eastAsia"/>
          <w:b w:val="0"/>
          <w:szCs w:val="24"/>
        </w:rPr>
        <w:t>2、竞赛器材等：包括竞赛器材、物资租赁资料。</w:t>
      </w:r>
    </w:p>
    <w:p w:rsidR="00436593" w:rsidRPr="00436593" w:rsidRDefault="00436593" w:rsidP="00436593">
      <w:pPr>
        <w:spacing w:line="360" w:lineRule="auto"/>
        <w:ind w:firstLineChars="200" w:firstLine="480"/>
        <w:rPr>
          <w:rFonts w:ascii="宋体" w:hAnsi="宋体" w:cs="宋体"/>
          <w:b w:val="0"/>
          <w:szCs w:val="24"/>
        </w:rPr>
      </w:pPr>
      <w:r w:rsidRPr="00436593">
        <w:rPr>
          <w:rFonts w:ascii="宋体" w:hAnsi="宋体" w:cs="宋体" w:hint="eastAsia"/>
          <w:b w:val="0"/>
          <w:szCs w:val="24"/>
        </w:rPr>
        <w:t>3、奖杯、奖牌的设计与制作。</w:t>
      </w:r>
    </w:p>
    <w:p w:rsidR="00436593" w:rsidRPr="00436593" w:rsidRDefault="00436593" w:rsidP="00436593">
      <w:pPr>
        <w:spacing w:line="360" w:lineRule="auto"/>
        <w:ind w:firstLineChars="200" w:firstLine="480"/>
        <w:rPr>
          <w:rFonts w:ascii="宋体" w:hAnsi="宋体" w:cs="宋体"/>
          <w:b w:val="0"/>
          <w:szCs w:val="24"/>
        </w:rPr>
      </w:pPr>
      <w:r w:rsidRPr="00436593">
        <w:rPr>
          <w:rFonts w:ascii="宋体" w:hAnsi="宋体" w:cs="宋体" w:hint="eastAsia"/>
          <w:b w:val="0"/>
          <w:szCs w:val="24"/>
        </w:rPr>
        <w:t>4、竞赛组织工作：包括场地准备、报名、发放参赛物资、现场组织、裁判、成绩统计、颁奖、功能区和场地维护等。</w:t>
      </w:r>
    </w:p>
    <w:p w:rsidR="00436593" w:rsidRPr="00436593" w:rsidRDefault="00436593" w:rsidP="00436593">
      <w:pPr>
        <w:spacing w:line="360" w:lineRule="auto"/>
        <w:ind w:firstLineChars="200" w:firstLine="480"/>
        <w:rPr>
          <w:rFonts w:ascii="宋体" w:hAnsi="宋体" w:cs="宋体"/>
          <w:b w:val="0"/>
          <w:szCs w:val="24"/>
        </w:rPr>
      </w:pPr>
      <w:r w:rsidRPr="00436593">
        <w:rPr>
          <w:rFonts w:ascii="宋体" w:hAnsi="宋体" w:cs="宋体" w:hint="eastAsia"/>
          <w:b w:val="0"/>
          <w:szCs w:val="24"/>
        </w:rPr>
        <w:t>5、裁判员、工作人员劳务费。</w:t>
      </w:r>
    </w:p>
    <w:p w:rsidR="00436593" w:rsidRPr="00436593" w:rsidRDefault="00436593" w:rsidP="00436593">
      <w:pPr>
        <w:spacing w:line="360" w:lineRule="auto"/>
        <w:ind w:firstLineChars="200" w:firstLine="480"/>
        <w:rPr>
          <w:rFonts w:ascii="宋体" w:hAnsi="宋体" w:cs="宋体"/>
          <w:b w:val="0"/>
          <w:szCs w:val="24"/>
        </w:rPr>
      </w:pPr>
      <w:r w:rsidRPr="00436593">
        <w:rPr>
          <w:rFonts w:ascii="宋体" w:hAnsi="宋体" w:cs="宋体" w:hint="eastAsia"/>
          <w:b w:val="0"/>
          <w:szCs w:val="24"/>
        </w:rPr>
        <w:t>（二）宣传方面</w:t>
      </w:r>
    </w:p>
    <w:p w:rsidR="00436593" w:rsidRPr="00436593" w:rsidRDefault="00436593" w:rsidP="00436593">
      <w:pPr>
        <w:spacing w:line="360" w:lineRule="auto"/>
        <w:ind w:firstLineChars="200" w:firstLine="480"/>
        <w:rPr>
          <w:rFonts w:ascii="宋体" w:hAnsi="宋体" w:cs="宋体"/>
          <w:b w:val="0"/>
          <w:szCs w:val="24"/>
        </w:rPr>
      </w:pPr>
      <w:r w:rsidRPr="00436593">
        <w:rPr>
          <w:rFonts w:ascii="宋体" w:hAnsi="宋体" w:cs="宋体" w:hint="eastAsia"/>
          <w:b w:val="0"/>
          <w:szCs w:val="24"/>
        </w:rPr>
        <w:t>1、开闭幕式现场布置及氛围渲染</w:t>
      </w:r>
    </w:p>
    <w:p w:rsidR="00436593" w:rsidRPr="00436593" w:rsidRDefault="00436593" w:rsidP="00436593">
      <w:pPr>
        <w:spacing w:line="360" w:lineRule="auto"/>
        <w:ind w:firstLineChars="200" w:firstLine="480"/>
        <w:rPr>
          <w:rFonts w:ascii="宋体" w:hAnsi="宋体" w:cs="宋体"/>
          <w:b w:val="0"/>
          <w:szCs w:val="24"/>
        </w:rPr>
      </w:pPr>
      <w:r w:rsidRPr="00436593">
        <w:rPr>
          <w:rFonts w:ascii="宋体" w:hAnsi="宋体" w:cs="宋体" w:hint="eastAsia"/>
          <w:b w:val="0"/>
          <w:szCs w:val="24"/>
        </w:rPr>
        <w:lastRenderedPageBreak/>
        <w:t>开幕式主背景（喷绘布）、闭幕式背景幕布（桁架）、运动会现场的宣传氛围布置以及主会场和比赛沿线宣传设计、制作等；音控台的设置、主席台音响话筒的设置。</w:t>
      </w:r>
    </w:p>
    <w:p w:rsidR="00436593" w:rsidRPr="00436593" w:rsidRDefault="00436593" w:rsidP="00436593">
      <w:pPr>
        <w:numPr>
          <w:ilvl w:val="0"/>
          <w:numId w:val="1"/>
        </w:numPr>
        <w:spacing w:line="360" w:lineRule="auto"/>
        <w:ind w:firstLineChars="200" w:firstLine="480"/>
        <w:rPr>
          <w:rFonts w:ascii="宋体" w:hAnsi="宋体" w:cs="宋体"/>
          <w:b w:val="0"/>
          <w:szCs w:val="24"/>
        </w:rPr>
      </w:pPr>
      <w:r w:rsidRPr="00436593">
        <w:rPr>
          <w:rFonts w:ascii="宋体" w:hAnsi="宋体" w:cs="宋体" w:hint="eastAsia"/>
          <w:b w:val="0"/>
          <w:szCs w:val="24"/>
        </w:rPr>
        <w:t>赛场场地布置及氛围渲染</w:t>
      </w:r>
    </w:p>
    <w:p w:rsidR="00436593" w:rsidRPr="00436593" w:rsidRDefault="00436593" w:rsidP="00436593">
      <w:pPr>
        <w:spacing w:line="360" w:lineRule="auto"/>
        <w:ind w:firstLineChars="200" w:firstLine="480"/>
        <w:rPr>
          <w:rFonts w:ascii="宋体" w:hAnsi="宋体" w:cs="宋体"/>
          <w:b w:val="0"/>
          <w:szCs w:val="24"/>
        </w:rPr>
      </w:pPr>
      <w:r w:rsidRPr="00436593">
        <w:rPr>
          <w:rFonts w:ascii="宋体" w:hAnsi="宋体" w:cs="宋体" w:hint="eastAsia"/>
          <w:b w:val="0"/>
          <w:szCs w:val="24"/>
        </w:rPr>
        <w:t>竞赛场地背景布置(桁架)；竞赛用的各种标志牌、指示牌的设计与制作；设计与印制秩序册；各种证件的设计、印制；奖杯、奖牌设计与制作，均需由比选人同意后方可实施。</w:t>
      </w:r>
    </w:p>
    <w:p w:rsidR="00436593" w:rsidRPr="00436593" w:rsidRDefault="00436593" w:rsidP="00436593">
      <w:pPr>
        <w:spacing w:line="360" w:lineRule="auto"/>
        <w:ind w:firstLineChars="200" w:firstLine="480"/>
        <w:rPr>
          <w:rFonts w:ascii="宋体" w:hAnsi="宋体" w:cs="宋体"/>
          <w:b w:val="0"/>
          <w:szCs w:val="24"/>
        </w:rPr>
      </w:pPr>
      <w:r w:rsidRPr="00436593">
        <w:rPr>
          <w:rFonts w:ascii="宋体" w:hAnsi="宋体" w:cs="宋体" w:hint="eastAsia"/>
          <w:b w:val="0"/>
          <w:szCs w:val="24"/>
        </w:rPr>
        <w:t>（三）保障方面</w:t>
      </w:r>
    </w:p>
    <w:p w:rsidR="00436593" w:rsidRPr="00436593" w:rsidRDefault="00436593" w:rsidP="00436593">
      <w:pPr>
        <w:spacing w:line="360" w:lineRule="auto"/>
        <w:ind w:firstLineChars="200" w:firstLine="480"/>
        <w:rPr>
          <w:rFonts w:ascii="宋体" w:hAnsi="宋体" w:cs="宋体"/>
          <w:b w:val="0"/>
          <w:szCs w:val="24"/>
        </w:rPr>
      </w:pPr>
      <w:r w:rsidRPr="00436593">
        <w:rPr>
          <w:rFonts w:ascii="宋体" w:hAnsi="宋体" w:cs="宋体" w:hint="eastAsia"/>
          <w:b w:val="0"/>
          <w:szCs w:val="24"/>
        </w:rPr>
        <w:t>1、安全保障：按人数配比安保人员，做好现场安全保障工作，避免出现安全事故。</w:t>
      </w:r>
    </w:p>
    <w:p w:rsidR="00436593" w:rsidRPr="00436593" w:rsidRDefault="00436593" w:rsidP="00436593">
      <w:pPr>
        <w:spacing w:line="360" w:lineRule="auto"/>
        <w:ind w:firstLineChars="200" w:firstLine="480"/>
        <w:rPr>
          <w:rFonts w:ascii="宋体" w:hAnsi="宋体" w:cs="宋体"/>
          <w:b w:val="0"/>
          <w:szCs w:val="24"/>
        </w:rPr>
      </w:pPr>
      <w:r w:rsidRPr="00436593">
        <w:rPr>
          <w:rFonts w:ascii="宋体" w:hAnsi="宋体" w:cs="宋体" w:hint="eastAsia"/>
          <w:b w:val="0"/>
          <w:szCs w:val="24"/>
        </w:rPr>
        <w:t>2、医疗保障：设置固定医疗救护站点，做好医疗物资配备。</w:t>
      </w:r>
    </w:p>
    <w:p w:rsidR="00436593" w:rsidRPr="00436593" w:rsidRDefault="00436593" w:rsidP="00436593">
      <w:pPr>
        <w:spacing w:line="360" w:lineRule="auto"/>
        <w:ind w:firstLineChars="200" w:firstLine="480"/>
        <w:rPr>
          <w:rFonts w:ascii="宋体" w:hAnsi="宋体" w:cs="宋体"/>
          <w:b w:val="0"/>
          <w:szCs w:val="24"/>
        </w:rPr>
      </w:pPr>
      <w:r w:rsidRPr="00436593">
        <w:rPr>
          <w:rFonts w:ascii="宋体" w:hAnsi="宋体" w:cs="宋体" w:hint="eastAsia"/>
          <w:b w:val="0"/>
          <w:szCs w:val="24"/>
        </w:rPr>
        <w:t>3、后勤保障：功能区及后勤设置。</w:t>
      </w:r>
    </w:p>
    <w:p w:rsidR="00436593" w:rsidRPr="00436593" w:rsidRDefault="00436593" w:rsidP="00436593">
      <w:pPr>
        <w:pStyle w:val="a0"/>
        <w:spacing w:line="360" w:lineRule="auto"/>
        <w:ind w:firstLineChars="200" w:firstLine="480"/>
        <w:rPr>
          <w:rFonts w:ascii="宋体" w:hAnsi="宋体" w:cs="宋体"/>
          <w:b w:val="0"/>
          <w:szCs w:val="24"/>
        </w:rPr>
      </w:pPr>
      <w:r w:rsidRPr="00436593">
        <w:rPr>
          <w:rFonts w:ascii="宋体" w:hAnsi="宋体" w:cs="宋体" w:hint="eastAsia"/>
          <w:b w:val="0"/>
          <w:szCs w:val="24"/>
        </w:rPr>
        <w:t>4、餐食保障：提供相关工作人员的午餐或晚餐保障，做好食品安全防范。</w:t>
      </w:r>
    </w:p>
    <w:p w:rsidR="00436593" w:rsidRPr="00436593" w:rsidRDefault="00436593" w:rsidP="00436593">
      <w:pPr>
        <w:spacing w:line="360" w:lineRule="auto"/>
        <w:ind w:firstLineChars="200" w:firstLine="480"/>
        <w:rPr>
          <w:rFonts w:ascii="宋体" w:hAnsi="宋体" w:cs="宋体"/>
          <w:b w:val="0"/>
          <w:szCs w:val="24"/>
        </w:rPr>
      </w:pPr>
      <w:r w:rsidRPr="00436593">
        <w:rPr>
          <w:rFonts w:ascii="宋体" w:hAnsi="宋体" w:cs="宋体" w:hint="eastAsia"/>
          <w:b w:val="0"/>
          <w:szCs w:val="24"/>
        </w:rPr>
        <w:t>5、提供相关保障：区域设置、帐篷、桌椅、用电用水等。</w:t>
      </w:r>
    </w:p>
    <w:p w:rsidR="00436593" w:rsidRPr="00436593" w:rsidRDefault="00436593" w:rsidP="00436593">
      <w:pPr>
        <w:spacing w:line="360" w:lineRule="auto"/>
        <w:ind w:firstLineChars="200" w:firstLine="480"/>
        <w:rPr>
          <w:rFonts w:ascii="宋体" w:hAnsi="宋体" w:cs="宋体"/>
          <w:b w:val="0"/>
          <w:szCs w:val="24"/>
        </w:rPr>
      </w:pPr>
      <w:r w:rsidRPr="00436593">
        <w:rPr>
          <w:rFonts w:ascii="宋体" w:hAnsi="宋体" w:cs="宋体" w:hint="eastAsia"/>
          <w:b w:val="0"/>
          <w:szCs w:val="24"/>
        </w:rPr>
        <w:t>6、聘请开闭幕式主持人、礼仪人员。</w:t>
      </w:r>
    </w:p>
    <w:p w:rsidR="00436593" w:rsidRPr="00436593" w:rsidRDefault="00436593" w:rsidP="00436593">
      <w:pPr>
        <w:spacing w:line="360" w:lineRule="auto"/>
        <w:ind w:firstLineChars="200" w:firstLine="480"/>
        <w:rPr>
          <w:rFonts w:ascii="宋体" w:hAnsi="宋体" w:cs="宋体"/>
          <w:b w:val="0"/>
          <w:szCs w:val="24"/>
        </w:rPr>
      </w:pPr>
      <w:r w:rsidRPr="00436593">
        <w:rPr>
          <w:rFonts w:ascii="宋体" w:hAnsi="宋体" w:cs="宋体" w:hint="eastAsia"/>
          <w:b w:val="0"/>
          <w:szCs w:val="24"/>
        </w:rPr>
        <w:t>7、做好赛事组织方案、应急处置预案。</w:t>
      </w:r>
    </w:p>
    <w:p w:rsidR="00436593" w:rsidRPr="00436593" w:rsidRDefault="00436593" w:rsidP="00436593">
      <w:pPr>
        <w:spacing w:line="360" w:lineRule="auto"/>
        <w:ind w:firstLine="646"/>
        <w:rPr>
          <w:rFonts w:ascii="宋体" w:hAnsi="宋体" w:cs="宋体"/>
          <w:b w:val="0"/>
          <w:szCs w:val="24"/>
        </w:rPr>
      </w:pPr>
      <w:r w:rsidRPr="00436593">
        <w:rPr>
          <w:rFonts w:ascii="宋体" w:hAnsi="宋体" w:cs="宋体" w:hint="eastAsia"/>
          <w:b w:val="0"/>
          <w:szCs w:val="24"/>
        </w:rPr>
        <w:t>八、技术需求</w:t>
      </w:r>
    </w:p>
    <w:p w:rsidR="00436593" w:rsidRPr="00436593" w:rsidRDefault="00436593" w:rsidP="00436593">
      <w:pPr>
        <w:spacing w:line="360" w:lineRule="auto"/>
        <w:ind w:firstLineChars="200" w:firstLine="480"/>
        <w:rPr>
          <w:rFonts w:ascii="宋体" w:hAnsi="宋体" w:cs="宋体"/>
          <w:b w:val="0"/>
          <w:szCs w:val="24"/>
        </w:rPr>
      </w:pPr>
      <w:r w:rsidRPr="00436593">
        <w:rPr>
          <w:rFonts w:ascii="宋体" w:hAnsi="宋体" w:cs="宋体" w:hint="eastAsia"/>
          <w:b w:val="0"/>
          <w:szCs w:val="24"/>
        </w:rPr>
        <w:t>比赛日为2.5天。</w:t>
      </w:r>
    </w:p>
    <w:tbl>
      <w:tblPr>
        <w:tblW w:w="9186" w:type="dxa"/>
        <w:jc w:val="center"/>
        <w:tblLook w:val="0000" w:firstRow="0" w:lastRow="0" w:firstColumn="0" w:lastColumn="0" w:noHBand="0" w:noVBand="0"/>
      </w:tblPr>
      <w:tblGrid>
        <w:gridCol w:w="2430"/>
        <w:gridCol w:w="4650"/>
        <w:gridCol w:w="964"/>
        <w:gridCol w:w="1142"/>
      </w:tblGrid>
      <w:tr w:rsidR="00436593" w:rsidRPr="00436593" w:rsidTr="00DE7B6D">
        <w:trPr>
          <w:trHeight w:hRule="exact" w:val="850"/>
          <w:jc w:val="center"/>
        </w:trPr>
        <w:tc>
          <w:tcPr>
            <w:tcW w:w="9186" w:type="dxa"/>
            <w:gridSpan w:val="4"/>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top"/>
              <w:rPr>
                <w:rFonts w:ascii="宋体" w:hAnsi="宋体" w:cs="宋体"/>
                <w:b w:val="0"/>
                <w:szCs w:val="24"/>
              </w:rPr>
            </w:pPr>
            <w:r w:rsidRPr="00436593">
              <w:rPr>
                <w:rFonts w:ascii="宋体" w:hAnsi="宋体" w:cs="宋体"/>
                <w:b w:val="0"/>
                <w:kern w:val="0"/>
                <w:szCs w:val="24"/>
                <w:lang w:bidi="ar"/>
              </w:rPr>
              <w:t>第一部分：竞赛</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项目</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内容</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数量</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单位</w:t>
            </w:r>
          </w:p>
        </w:tc>
      </w:tr>
      <w:tr w:rsidR="00436593" w:rsidRPr="00436593" w:rsidTr="00DE7B6D">
        <w:trPr>
          <w:trHeight w:hRule="exact" w:val="850"/>
          <w:jc w:val="center"/>
        </w:trPr>
        <w:tc>
          <w:tcPr>
            <w:tcW w:w="9186" w:type="dxa"/>
            <w:gridSpan w:val="4"/>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top"/>
              <w:rPr>
                <w:rFonts w:ascii="宋体" w:hAnsi="宋体" w:cs="宋体"/>
                <w:b w:val="0"/>
                <w:szCs w:val="24"/>
              </w:rPr>
            </w:pPr>
            <w:r w:rsidRPr="00436593">
              <w:rPr>
                <w:rFonts w:ascii="宋体" w:hAnsi="宋体" w:cs="宋体"/>
                <w:b w:val="0"/>
                <w:kern w:val="0"/>
                <w:szCs w:val="24"/>
                <w:lang w:bidi="ar"/>
              </w:rPr>
              <w:t>一、裁判</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裁判长</w:t>
            </w:r>
          </w:p>
        </w:tc>
        <w:tc>
          <w:tcPr>
            <w:tcW w:w="4650" w:type="dxa"/>
            <w:vMerge w:val="restart"/>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打包费用</w:t>
            </w:r>
            <w:r w:rsidRPr="00436593">
              <w:rPr>
                <w:rStyle w:val="font21"/>
                <w:rFonts w:hint="default"/>
                <w:b w:val="0"/>
                <w:color w:val="auto"/>
                <w:szCs w:val="24"/>
                <w:lang w:bidi="ar"/>
              </w:rPr>
              <w:t>；羽毛球比赛。</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1</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人/天</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proofErr w:type="gramStart"/>
            <w:r w:rsidRPr="00436593">
              <w:rPr>
                <w:rFonts w:ascii="宋体" w:hAnsi="宋体" w:cs="宋体"/>
                <w:b w:val="0"/>
                <w:kern w:val="0"/>
                <w:szCs w:val="24"/>
                <w:lang w:bidi="ar"/>
              </w:rPr>
              <w:t>编排长</w:t>
            </w:r>
            <w:proofErr w:type="gramEnd"/>
          </w:p>
        </w:tc>
        <w:tc>
          <w:tcPr>
            <w:tcW w:w="4650" w:type="dxa"/>
            <w:vMerge/>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rPr>
                <w:rFonts w:ascii="宋体" w:hAnsi="宋体" w:cs="宋体"/>
                <w:b w:val="0"/>
                <w:szCs w:val="24"/>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1</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人/天</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裁判员</w:t>
            </w:r>
          </w:p>
        </w:tc>
        <w:tc>
          <w:tcPr>
            <w:tcW w:w="4650" w:type="dxa"/>
            <w:vMerge/>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rPr>
                <w:rFonts w:ascii="宋体" w:hAnsi="宋体" w:cs="宋体"/>
                <w:b w:val="0"/>
                <w:szCs w:val="24"/>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按需</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人/天</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记录员</w:t>
            </w:r>
          </w:p>
        </w:tc>
        <w:tc>
          <w:tcPr>
            <w:tcW w:w="4650" w:type="dxa"/>
            <w:vMerge/>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rPr>
                <w:rFonts w:ascii="宋体" w:hAnsi="宋体" w:cs="宋体"/>
                <w:b w:val="0"/>
                <w:szCs w:val="24"/>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3</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人/天</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检录员</w:t>
            </w:r>
          </w:p>
        </w:tc>
        <w:tc>
          <w:tcPr>
            <w:tcW w:w="4650" w:type="dxa"/>
            <w:vMerge/>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rPr>
                <w:rFonts w:ascii="宋体" w:hAnsi="宋体" w:cs="宋体"/>
                <w:b w:val="0"/>
                <w:szCs w:val="24"/>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2</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人/天</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竞赛办公用品</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纸、笔、打印机、墨盒等</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1</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套/天</w:t>
            </w:r>
          </w:p>
        </w:tc>
      </w:tr>
      <w:tr w:rsidR="00436593" w:rsidRPr="00436593" w:rsidTr="00DE7B6D">
        <w:trPr>
          <w:trHeight w:hRule="exact" w:val="850"/>
          <w:jc w:val="center"/>
        </w:trPr>
        <w:tc>
          <w:tcPr>
            <w:tcW w:w="9186" w:type="dxa"/>
            <w:gridSpan w:val="4"/>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二、场地布置与赛事制作</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场地租赁（预估）</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比赛日为2.5天</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1</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天</w:t>
            </w:r>
          </w:p>
        </w:tc>
      </w:tr>
      <w:tr w:rsidR="00436593" w:rsidRPr="00436593" w:rsidTr="00DE7B6D">
        <w:trPr>
          <w:trHeight w:hRule="exact" w:val="108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比赛器材</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包含专业比赛羽毛球地垫、杆网；以及各项目必要的记分牌、计分设备。</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按需</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套/次</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裁判桌、</w:t>
            </w:r>
            <w:r w:rsidRPr="00436593">
              <w:rPr>
                <w:rStyle w:val="font21"/>
                <w:rFonts w:hint="default"/>
                <w:b w:val="0"/>
                <w:color w:val="auto"/>
                <w:szCs w:val="24"/>
                <w:lang w:bidi="ar"/>
              </w:rPr>
              <w:t>椅</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羽毛球裁判椅高凳</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szCs w:val="24"/>
              </w:rPr>
              <w:t>按需</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套/次</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比赛用球、备用球或设备（招标）</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羽毛球：翎美F7</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按需</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箱</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内场指示牌（循环使用）</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检录处、裁判区、医疗点等暂按照6个，采用</w:t>
            </w:r>
            <w:r w:rsidRPr="00436593">
              <w:rPr>
                <w:rStyle w:val="font21"/>
                <w:rFonts w:hint="default"/>
                <w:b w:val="0"/>
                <w:color w:val="auto"/>
                <w:szCs w:val="24"/>
                <w:lang w:bidi="ar"/>
              </w:rPr>
              <w:t>X展架+KT板</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6</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套</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赛场横幅</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10m*0.9m</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10</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条</w:t>
            </w:r>
          </w:p>
        </w:tc>
      </w:tr>
      <w:tr w:rsidR="00436593" w:rsidRPr="00436593" w:rsidTr="00DE7B6D">
        <w:trPr>
          <w:trHeight w:hRule="exact" w:val="1444"/>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开闭幕式阶段背景板</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喷绘布，地台搭建</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喷绘大屏不低于90</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平米</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比赛音响系统</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含音响、话筒、话筒架、音控师</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1</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套/天</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道旗</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5m高（循环使用）</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10</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套</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成绩公告栏</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1.5m*1m KT板制作</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10</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张</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座位牌</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裁判席、仲裁席、医疗点、检录处</w:t>
            </w:r>
            <w:r w:rsidRPr="00436593">
              <w:rPr>
                <w:rStyle w:val="font21"/>
                <w:rFonts w:hint="default"/>
                <w:b w:val="0"/>
                <w:color w:val="auto"/>
                <w:szCs w:val="24"/>
                <w:lang w:bidi="ar"/>
              </w:rPr>
              <w:t>等</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szCs w:val="24"/>
              </w:rPr>
              <w:t>5</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套</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帐篷</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检录处（循环使用）</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2</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顶</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整体设计</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含执行物料各分项设计</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1</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项</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秩序册</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秩序册快印（彩色封面+黑白内页）</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按需</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份</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工作证件</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工作人员、医疗人员、裁判等证件</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按需</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个</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物料运输</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除比赛器材外的所有搭建物、氛围物料，采用卡</w:t>
            </w:r>
            <w:r w:rsidRPr="00436593">
              <w:rPr>
                <w:rStyle w:val="font21"/>
                <w:rFonts w:hint="default"/>
                <w:b w:val="0"/>
                <w:color w:val="auto"/>
                <w:szCs w:val="24"/>
                <w:lang w:bidi="ar"/>
              </w:rPr>
              <w:t>车运输。</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按需</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趟次</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相关人工</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搭建/撤场，器材搬运，器材安装调试、搬运安装等综合人工</w:t>
            </w:r>
            <w:r w:rsidRPr="00436593">
              <w:rPr>
                <w:rStyle w:val="font21"/>
                <w:rFonts w:hint="default"/>
                <w:b w:val="0"/>
                <w:color w:val="auto"/>
                <w:szCs w:val="24"/>
                <w:lang w:bidi="ar"/>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按需</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人/次</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饮用水补给（裁判员、工作人员）</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瓶装饮用水，每件24瓶，每个比赛日人均</w:t>
            </w:r>
            <w:r w:rsidRPr="00436593">
              <w:rPr>
                <w:rStyle w:val="font21"/>
                <w:rFonts w:hint="default"/>
                <w:b w:val="0"/>
                <w:color w:val="auto"/>
                <w:szCs w:val="24"/>
                <w:lang w:bidi="ar"/>
              </w:rPr>
              <w:t>2瓶。</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按需</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件</w:t>
            </w:r>
          </w:p>
        </w:tc>
      </w:tr>
      <w:tr w:rsidR="00436593" w:rsidRPr="00436593" w:rsidTr="00DE7B6D">
        <w:trPr>
          <w:trHeight w:hRule="exact" w:val="850"/>
          <w:jc w:val="center"/>
        </w:trPr>
        <w:tc>
          <w:tcPr>
            <w:tcW w:w="9186" w:type="dxa"/>
            <w:gridSpan w:val="4"/>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三、奖项</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1-8名团体赛奖杯</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UV印刷（A3尺寸）牌匾</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16</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个</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1-8名个人赛</w:t>
            </w:r>
            <w:r w:rsidRPr="00436593">
              <w:rPr>
                <w:rStyle w:val="font21"/>
                <w:rFonts w:hint="default"/>
                <w:b w:val="0"/>
                <w:color w:val="auto"/>
                <w:szCs w:val="24"/>
                <w:lang w:bidi="ar"/>
              </w:rPr>
              <w:t>奖杯</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采用水晶</w:t>
            </w:r>
            <w:r w:rsidRPr="00436593">
              <w:rPr>
                <w:rStyle w:val="font21"/>
                <w:rFonts w:hint="default"/>
                <w:b w:val="0"/>
                <w:color w:val="auto"/>
                <w:szCs w:val="24"/>
                <w:lang w:bidi="ar"/>
              </w:rPr>
              <w:t>奖杯（中号</w:t>
            </w:r>
            <w:r w:rsidRPr="00436593">
              <w:rPr>
                <w:rStyle w:val="font01"/>
                <w:rFonts w:ascii="宋体" w:hAnsi="宋体" w:cs="宋体"/>
                <w:b w:val="0"/>
                <w:color w:val="auto"/>
                <w:szCs w:val="24"/>
                <w:lang w:bidi="ar"/>
              </w:rPr>
              <w:t>）</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16</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个</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组织奖等牌匾</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UV印刷（A3尺寸）牌匾</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按需</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个</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kern w:val="0"/>
                <w:szCs w:val="24"/>
                <w:lang w:bidi="ar"/>
              </w:rPr>
            </w:pPr>
            <w:r w:rsidRPr="00436593">
              <w:rPr>
                <w:rFonts w:ascii="宋体" w:hAnsi="宋体" w:cs="宋体"/>
                <w:b w:val="0"/>
                <w:kern w:val="0"/>
                <w:szCs w:val="24"/>
                <w:lang w:bidi="ar"/>
              </w:rPr>
              <w:t>奖品</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kern w:val="0"/>
                <w:szCs w:val="24"/>
                <w:lang w:bidi="ar"/>
              </w:rPr>
            </w:pPr>
            <w:r w:rsidRPr="00436593">
              <w:rPr>
                <w:rFonts w:ascii="宋体" w:hAnsi="宋体" w:cs="宋体"/>
                <w:b w:val="0"/>
                <w:kern w:val="0"/>
                <w:szCs w:val="24"/>
                <w:lang w:bidi="ar"/>
              </w:rPr>
              <w:t>奖品标准最高等次每人每次不超过500元，其它等次依次做相应递减</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kern w:val="0"/>
                <w:szCs w:val="24"/>
                <w:lang w:bidi="ar"/>
              </w:rPr>
            </w:pPr>
            <w:r w:rsidRPr="00436593">
              <w:rPr>
                <w:rFonts w:ascii="宋体" w:hAnsi="宋体" w:cs="宋体"/>
                <w:b w:val="0"/>
                <w:kern w:val="0"/>
                <w:szCs w:val="24"/>
                <w:lang w:bidi="ar"/>
              </w:rPr>
              <w:t>按需</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kern w:val="0"/>
                <w:szCs w:val="24"/>
                <w:lang w:bidi="ar"/>
              </w:rPr>
            </w:pPr>
            <w:r w:rsidRPr="00436593">
              <w:rPr>
                <w:rFonts w:ascii="宋体" w:hAnsi="宋体" w:cs="宋体"/>
                <w:b w:val="0"/>
                <w:kern w:val="0"/>
                <w:szCs w:val="24"/>
                <w:lang w:bidi="ar"/>
              </w:rPr>
              <w:t>个</w:t>
            </w:r>
          </w:p>
        </w:tc>
      </w:tr>
      <w:tr w:rsidR="00436593" w:rsidRPr="00436593" w:rsidTr="00DE7B6D">
        <w:trPr>
          <w:trHeight w:hRule="exact" w:val="850"/>
          <w:jc w:val="center"/>
        </w:trPr>
        <w:tc>
          <w:tcPr>
            <w:tcW w:w="9186" w:type="dxa"/>
            <w:gridSpan w:val="4"/>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第二部分：配套人员</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技术官员+竞赛组织+医疗人员盒饭</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餐标：每人每天1份，每份不低于20元。</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按需</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人/天</w:t>
            </w:r>
          </w:p>
        </w:tc>
      </w:tr>
      <w:tr w:rsidR="00436593" w:rsidRPr="00436593" w:rsidTr="00DE7B6D">
        <w:trPr>
          <w:trHeight w:hRule="exact" w:val="850"/>
          <w:jc w:val="center"/>
        </w:trPr>
        <w:tc>
          <w:tcPr>
            <w:tcW w:w="9186" w:type="dxa"/>
            <w:gridSpan w:val="4"/>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center"/>
              <w:rPr>
                <w:rFonts w:ascii="宋体" w:hAnsi="宋体" w:cs="宋体"/>
                <w:b w:val="0"/>
                <w:szCs w:val="24"/>
              </w:rPr>
            </w:pPr>
            <w:r w:rsidRPr="00436593">
              <w:rPr>
                <w:rFonts w:ascii="宋体" w:hAnsi="宋体" w:cs="宋体"/>
                <w:b w:val="0"/>
                <w:kern w:val="0"/>
                <w:szCs w:val="24"/>
                <w:lang w:bidi="ar"/>
              </w:rPr>
              <w:t>第三部分：保障</w:t>
            </w:r>
          </w:p>
        </w:tc>
      </w:tr>
      <w:tr w:rsidR="00436593" w:rsidRPr="00436593" w:rsidTr="00DE7B6D">
        <w:trPr>
          <w:trHeight w:hRule="exact" w:val="850"/>
          <w:jc w:val="center"/>
        </w:trPr>
        <w:tc>
          <w:tcPr>
            <w:tcW w:w="243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bottom"/>
              <w:rPr>
                <w:rFonts w:ascii="宋体" w:hAnsi="宋体" w:cs="宋体"/>
                <w:b w:val="0"/>
                <w:szCs w:val="24"/>
              </w:rPr>
            </w:pPr>
            <w:r w:rsidRPr="00436593">
              <w:rPr>
                <w:rFonts w:ascii="宋体" w:hAnsi="宋体" w:cs="宋体"/>
                <w:b w:val="0"/>
                <w:kern w:val="0"/>
                <w:szCs w:val="24"/>
                <w:lang w:bidi="ar"/>
              </w:rPr>
              <w:t>应急医疗保障</w:t>
            </w:r>
          </w:p>
        </w:tc>
        <w:tc>
          <w:tcPr>
            <w:tcW w:w="4650"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bottom"/>
              <w:rPr>
                <w:rFonts w:ascii="宋体" w:hAnsi="宋体" w:cs="宋体"/>
                <w:b w:val="0"/>
                <w:szCs w:val="24"/>
              </w:rPr>
            </w:pPr>
            <w:r w:rsidRPr="00436593">
              <w:rPr>
                <w:rFonts w:ascii="宋体" w:hAnsi="宋体" w:cs="宋体"/>
                <w:b w:val="0"/>
                <w:kern w:val="0"/>
                <w:szCs w:val="24"/>
                <w:lang w:bidi="ar"/>
              </w:rPr>
              <w:t>现场医护人员，每个比赛日2人</w:t>
            </w:r>
          </w:p>
        </w:tc>
        <w:tc>
          <w:tcPr>
            <w:tcW w:w="964"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bottom"/>
              <w:rPr>
                <w:rFonts w:ascii="宋体" w:hAnsi="宋体" w:cs="宋体"/>
                <w:b w:val="0"/>
                <w:szCs w:val="24"/>
              </w:rPr>
            </w:pPr>
            <w:r w:rsidRPr="00436593">
              <w:rPr>
                <w:rFonts w:ascii="宋体" w:hAnsi="宋体" w:cs="宋体"/>
                <w:b w:val="0"/>
                <w:kern w:val="0"/>
                <w:szCs w:val="24"/>
                <w:lang w:bidi="ar"/>
              </w:rPr>
              <w:t>2</w:t>
            </w:r>
          </w:p>
        </w:tc>
        <w:tc>
          <w:tcPr>
            <w:tcW w:w="1142" w:type="dxa"/>
            <w:tcBorders>
              <w:top w:val="single" w:sz="4" w:space="0" w:color="000000"/>
              <w:left w:val="single" w:sz="4" w:space="0" w:color="000000"/>
              <w:bottom w:val="single" w:sz="4" w:space="0" w:color="000000"/>
              <w:right w:val="single" w:sz="4" w:space="0" w:color="000000"/>
            </w:tcBorders>
            <w:vAlign w:val="center"/>
          </w:tcPr>
          <w:p w:rsidR="00436593" w:rsidRPr="00436593" w:rsidRDefault="00436593" w:rsidP="00DE7B6D">
            <w:pPr>
              <w:widowControl/>
              <w:spacing w:line="360" w:lineRule="auto"/>
              <w:jc w:val="center"/>
              <w:textAlignment w:val="bottom"/>
              <w:rPr>
                <w:rFonts w:ascii="宋体" w:hAnsi="宋体" w:cs="宋体"/>
                <w:b w:val="0"/>
                <w:szCs w:val="24"/>
              </w:rPr>
            </w:pPr>
            <w:r w:rsidRPr="00436593">
              <w:rPr>
                <w:rFonts w:ascii="宋体" w:hAnsi="宋体" w:cs="宋体"/>
                <w:b w:val="0"/>
                <w:kern w:val="0"/>
                <w:szCs w:val="24"/>
                <w:lang w:bidi="ar"/>
              </w:rPr>
              <w:t>人/次</w:t>
            </w:r>
          </w:p>
        </w:tc>
      </w:tr>
    </w:tbl>
    <w:p w:rsidR="00436593" w:rsidRPr="00436593" w:rsidRDefault="00436593" w:rsidP="00436593">
      <w:pPr>
        <w:spacing w:line="360" w:lineRule="auto"/>
        <w:ind w:firstLineChars="200" w:firstLine="480"/>
        <w:rPr>
          <w:rFonts w:ascii="宋体" w:hAnsi="宋体" w:cs="宋体"/>
          <w:b w:val="0"/>
          <w:szCs w:val="24"/>
        </w:rPr>
      </w:pPr>
      <w:r w:rsidRPr="00436593">
        <w:rPr>
          <w:rFonts w:ascii="宋体" w:hAnsi="宋体" w:cs="宋体" w:hint="eastAsia"/>
          <w:b w:val="0"/>
          <w:szCs w:val="24"/>
        </w:rPr>
        <w:t>备注：比赛原则上按国家体育竞赛规则执行。</w:t>
      </w:r>
    </w:p>
    <w:p w:rsidR="00436593" w:rsidRPr="00436593" w:rsidRDefault="00436593" w:rsidP="00436593">
      <w:pPr>
        <w:spacing w:line="360" w:lineRule="auto"/>
        <w:ind w:firstLine="646"/>
        <w:rPr>
          <w:rFonts w:ascii="宋体" w:hAnsi="宋体" w:cs="宋体"/>
          <w:b w:val="0"/>
          <w:szCs w:val="24"/>
        </w:rPr>
      </w:pPr>
      <w:r w:rsidRPr="00436593">
        <w:rPr>
          <w:rFonts w:ascii="宋体" w:hAnsi="宋体" w:cs="宋体" w:hint="eastAsia"/>
          <w:b w:val="0"/>
          <w:szCs w:val="24"/>
        </w:rPr>
        <w:t>九、商务要求</w:t>
      </w:r>
    </w:p>
    <w:p w:rsidR="00436593" w:rsidRPr="00436593" w:rsidRDefault="00436593" w:rsidP="00436593">
      <w:pPr>
        <w:spacing w:line="360" w:lineRule="auto"/>
        <w:ind w:firstLineChars="200" w:firstLine="480"/>
        <w:rPr>
          <w:rFonts w:ascii="宋体" w:hAnsi="宋体" w:cs="宋体"/>
          <w:b w:val="0"/>
          <w:szCs w:val="24"/>
        </w:rPr>
      </w:pPr>
      <w:r w:rsidRPr="00436593">
        <w:rPr>
          <w:rFonts w:ascii="宋体" w:hAnsi="宋体" w:cs="宋体" w:hint="eastAsia"/>
          <w:b w:val="0"/>
          <w:szCs w:val="24"/>
        </w:rPr>
        <w:t>1、服务时间：2024年</w:t>
      </w:r>
      <w:r w:rsidR="008123F7">
        <w:rPr>
          <w:rFonts w:ascii="宋体" w:hAnsi="宋体" w:cs="宋体" w:hint="eastAsia"/>
          <w:b w:val="0"/>
          <w:szCs w:val="24"/>
        </w:rPr>
        <w:t>11月</w:t>
      </w:r>
    </w:p>
    <w:p w:rsidR="00436593" w:rsidRPr="00436593" w:rsidRDefault="00436593" w:rsidP="00436593">
      <w:pPr>
        <w:spacing w:line="360" w:lineRule="auto"/>
        <w:ind w:firstLineChars="200" w:firstLine="480"/>
        <w:rPr>
          <w:rFonts w:ascii="宋体" w:hAnsi="宋体" w:cs="宋体"/>
          <w:b w:val="0"/>
          <w:szCs w:val="24"/>
          <w:highlight w:val="yellow"/>
        </w:rPr>
      </w:pPr>
      <w:r w:rsidRPr="00436593">
        <w:rPr>
          <w:rFonts w:ascii="宋体" w:hAnsi="宋体" w:cs="宋体" w:hint="eastAsia"/>
          <w:b w:val="0"/>
          <w:szCs w:val="24"/>
        </w:rPr>
        <w:t>2、付款方式：签订合同后支付50%，比赛结束后10个工作日内，再向中标人支付合同价的50%。中标人向招标人提供符合招标要求的发票，是招标付款的前提条件之一。</w:t>
      </w:r>
    </w:p>
    <w:p w:rsidR="00436593" w:rsidRPr="00436593" w:rsidRDefault="00436593" w:rsidP="00436593">
      <w:pPr>
        <w:pStyle w:val="a0"/>
        <w:spacing w:after="0" w:line="360" w:lineRule="auto"/>
        <w:ind w:firstLineChars="200" w:firstLine="480"/>
        <w:rPr>
          <w:rFonts w:ascii="宋体" w:hAnsi="宋体" w:cs="宋体"/>
          <w:b w:val="0"/>
          <w:szCs w:val="24"/>
        </w:rPr>
      </w:pPr>
      <w:r w:rsidRPr="00436593">
        <w:rPr>
          <w:rFonts w:ascii="宋体" w:hAnsi="宋体" w:cs="宋体" w:hint="eastAsia"/>
          <w:b w:val="0"/>
          <w:szCs w:val="24"/>
        </w:rPr>
        <w:t>3、因不可抗力造成赛事延期、取消、项目减少或其他</w:t>
      </w:r>
      <w:bookmarkStart w:id="0" w:name="_GoBack"/>
      <w:bookmarkEnd w:id="0"/>
      <w:r w:rsidRPr="00436593">
        <w:rPr>
          <w:rFonts w:ascii="宋体" w:hAnsi="宋体" w:cs="宋体" w:hint="eastAsia"/>
          <w:b w:val="0"/>
          <w:szCs w:val="24"/>
        </w:rPr>
        <w:t>情况，经双方协商后，费用按实际发生额进行结算。</w:t>
      </w:r>
    </w:p>
    <w:p w:rsidR="00436593" w:rsidRPr="00436593" w:rsidRDefault="00436593" w:rsidP="00436593">
      <w:pPr>
        <w:pStyle w:val="a0"/>
        <w:spacing w:after="0" w:line="360" w:lineRule="auto"/>
        <w:ind w:firstLineChars="200" w:firstLine="480"/>
        <w:rPr>
          <w:rFonts w:ascii="宋体" w:hAnsi="宋体" w:cs="宋体"/>
          <w:b w:val="0"/>
          <w:szCs w:val="24"/>
        </w:rPr>
      </w:pPr>
      <w:r w:rsidRPr="00436593">
        <w:rPr>
          <w:rFonts w:ascii="宋体" w:hAnsi="宋体" w:cs="宋体" w:hint="eastAsia"/>
          <w:b w:val="0"/>
          <w:szCs w:val="24"/>
        </w:rPr>
        <w:t>4、受托方保证所提供的顾问咨询及服务，没有侵犯任何专利、商标、版权、服务标志、专用技术或任何其他第三方的知识产权。</w:t>
      </w:r>
    </w:p>
    <w:p w:rsidR="00436593" w:rsidRPr="00436593" w:rsidRDefault="00436593" w:rsidP="00436593">
      <w:pPr>
        <w:spacing w:line="360" w:lineRule="auto"/>
        <w:ind w:firstLineChars="200" w:firstLine="480"/>
        <w:rPr>
          <w:rFonts w:ascii="宋体" w:hAnsi="宋体" w:cs="宋体"/>
          <w:b w:val="0"/>
          <w:szCs w:val="24"/>
        </w:rPr>
      </w:pPr>
      <w:r w:rsidRPr="00436593">
        <w:rPr>
          <w:rFonts w:ascii="宋体" w:hAnsi="宋体" w:cs="宋体" w:hint="eastAsia"/>
          <w:b w:val="0"/>
          <w:szCs w:val="24"/>
        </w:rPr>
        <w:t>5、针对本项目投标人使用的设计素材、专利等，须确保其来源的合法性，具有知识产权，并负有保密义务。</w:t>
      </w:r>
    </w:p>
    <w:p w:rsidR="00436593" w:rsidRPr="00436593" w:rsidRDefault="00436593" w:rsidP="00436593">
      <w:pPr>
        <w:pStyle w:val="a0"/>
        <w:spacing w:after="0" w:line="360" w:lineRule="auto"/>
        <w:rPr>
          <w:rFonts w:ascii="宋体" w:hAnsi="宋体" w:cs="宋体"/>
          <w:b w:val="0"/>
          <w:szCs w:val="24"/>
        </w:rPr>
      </w:pPr>
      <w:r w:rsidRPr="00436593">
        <w:rPr>
          <w:rFonts w:ascii="宋体" w:hAnsi="宋体" w:cs="宋体" w:hint="eastAsia"/>
          <w:b w:val="0"/>
          <w:szCs w:val="24"/>
        </w:rPr>
        <w:t xml:space="preserve">    6、本项目活动结束后，投标人与招标人就本项目中非租赁物品进行移交，具体移交内容根据招标人要求执行。</w:t>
      </w:r>
    </w:p>
    <w:p w:rsidR="00436593" w:rsidRPr="00436593" w:rsidRDefault="00436593" w:rsidP="00436593">
      <w:pPr>
        <w:pStyle w:val="a0"/>
        <w:spacing w:after="0" w:line="360" w:lineRule="auto"/>
        <w:ind w:firstLineChars="200" w:firstLine="480"/>
        <w:rPr>
          <w:rFonts w:ascii="宋体" w:hAnsi="宋体" w:cs="宋体"/>
          <w:b w:val="0"/>
          <w:szCs w:val="24"/>
        </w:rPr>
      </w:pPr>
      <w:r w:rsidRPr="00436593">
        <w:rPr>
          <w:rFonts w:ascii="宋体" w:hAnsi="宋体" w:cs="宋体" w:hint="eastAsia"/>
          <w:b w:val="0"/>
          <w:szCs w:val="24"/>
        </w:rPr>
        <w:t>7、验收方式和标准</w:t>
      </w:r>
    </w:p>
    <w:p w:rsidR="00436593" w:rsidRPr="00436593" w:rsidRDefault="00436593" w:rsidP="00436593">
      <w:pPr>
        <w:spacing w:line="360" w:lineRule="auto"/>
        <w:ind w:firstLineChars="200" w:firstLine="480"/>
        <w:rPr>
          <w:rFonts w:ascii="宋体" w:hAnsi="宋体" w:cs="宋体"/>
          <w:b w:val="0"/>
          <w:szCs w:val="24"/>
        </w:rPr>
      </w:pPr>
      <w:r w:rsidRPr="00436593">
        <w:rPr>
          <w:rFonts w:ascii="宋体" w:hAnsi="宋体" w:cs="宋体" w:hint="eastAsia"/>
          <w:b w:val="0"/>
          <w:szCs w:val="24"/>
        </w:rPr>
        <w:t>7.1验收方式：按合同约定执行。</w:t>
      </w:r>
    </w:p>
    <w:p w:rsidR="00436593" w:rsidRPr="00436593" w:rsidRDefault="00436593" w:rsidP="00436593">
      <w:pPr>
        <w:spacing w:line="360" w:lineRule="auto"/>
        <w:ind w:firstLineChars="200" w:firstLine="480"/>
        <w:rPr>
          <w:rFonts w:ascii="宋体" w:hAnsi="宋体" w:cs="宋体"/>
          <w:b w:val="0"/>
          <w:szCs w:val="24"/>
        </w:rPr>
      </w:pPr>
      <w:r w:rsidRPr="00436593">
        <w:rPr>
          <w:rFonts w:ascii="宋体" w:hAnsi="宋体" w:cs="宋体" w:hint="eastAsia"/>
          <w:b w:val="0"/>
          <w:szCs w:val="24"/>
        </w:rPr>
        <w:t>7.2验收标准：按国家有关规定以及招标文件的质量要求和技术指标、投标人的响应文件、本合同约定标准进行验收；</w:t>
      </w:r>
    </w:p>
    <w:p w:rsidR="00436593" w:rsidRPr="00436593" w:rsidRDefault="00436593" w:rsidP="00436593">
      <w:pPr>
        <w:spacing w:line="360" w:lineRule="auto"/>
        <w:ind w:firstLineChars="200" w:firstLine="480"/>
        <w:rPr>
          <w:rFonts w:ascii="宋体" w:hAnsi="宋体" w:cs="宋体"/>
          <w:b w:val="0"/>
          <w:szCs w:val="24"/>
        </w:rPr>
      </w:pPr>
      <w:r w:rsidRPr="00436593">
        <w:rPr>
          <w:rFonts w:ascii="宋体" w:hAnsi="宋体" w:cs="宋体" w:hint="eastAsia"/>
          <w:b w:val="0"/>
          <w:szCs w:val="24"/>
        </w:rPr>
        <w:t>8、违约责任</w:t>
      </w:r>
    </w:p>
    <w:p w:rsidR="00436593" w:rsidRPr="00436593" w:rsidRDefault="00436593" w:rsidP="00436593">
      <w:pPr>
        <w:spacing w:line="360" w:lineRule="auto"/>
        <w:ind w:firstLineChars="200" w:firstLine="480"/>
        <w:rPr>
          <w:rFonts w:ascii="宋体" w:hAnsi="宋体" w:cs="宋体"/>
          <w:b w:val="0"/>
          <w:szCs w:val="24"/>
        </w:rPr>
      </w:pPr>
      <w:r w:rsidRPr="00436593">
        <w:rPr>
          <w:rFonts w:ascii="宋体" w:hAnsi="宋体" w:cs="宋体" w:hint="eastAsia"/>
          <w:b w:val="0"/>
          <w:szCs w:val="24"/>
        </w:rPr>
        <w:t>8.1投标人必须遵守招标合同并执行合同中的各项规定，保证招标合同的正常履行。</w:t>
      </w:r>
    </w:p>
    <w:p w:rsidR="00436593" w:rsidRPr="00436593" w:rsidRDefault="00436593" w:rsidP="00436593">
      <w:pPr>
        <w:spacing w:line="360" w:lineRule="auto"/>
        <w:ind w:firstLineChars="200" w:firstLine="480"/>
        <w:rPr>
          <w:rFonts w:ascii="宋体" w:hAnsi="宋体" w:cs="宋体"/>
          <w:b w:val="0"/>
          <w:szCs w:val="24"/>
        </w:rPr>
      </w:pPr>
      <w:r w:rsidRPr="00436593">
        <w:rPr>
          <w:rFonts w:ascii="宋体" w:hAnsi="宋体" w:cs="宋体" w:hint="eastAsia"/>
          <w:b w:val="0"/>
          <w:szCs w:val="24"/>
        </w:rPr>
        <w:t>8.2如因投标人工作人员在履行职务过程中的疏忽、失职、过错等故意或者过失原因给招标人造成损失或侵害，包括但不限于招标人本身的财产损失、由此而导致的招标人对任何第三方的法律责任等，投标人对此均应承担全部的赔偿责任。</w:t>
      </w:r>
    </w:p>
    <w:p w:rsidR="00436593" w:rsidRPr="00436593" w:rsidRDefault="00436593" w:rsidP="00436593">
      <w:pPr>
        <w:spacing w:line="360" w:lineRule="auto"/>
        <w:ind w:firstLineChars="200" w:firstLine="480"/>
        <w:rPr>
          <w:rFonts w:ascii="宋体" w:hAnsi="宋体" w:cs="宋体"/>
          <w:b w:val="0"/>
          <w:szCs w:val="24"/>
        </w:rPr>
      </w:pPr>
      <w:r w:rsidRPr="00436593">
        <w:rPr>
          <w:rFonts w:ascii="宋体" w:hAnsi="宋体" w:cs="宋体" w:hint="eastAsia"/>
          <w:b w:val="0"/>
          <w:szCs w:val="24"/>
        </w:rPr>
        <w:t>8.3投标人必须遵守招标合同按时完成合同相关工作。</w:t>
      </w:r>
    </w:p>
    <w:p w:rsidR="00436593" w:rsidRPr="00436593" w:rsidRDefault="00436593" w:rsidP="00436593">
      <w:pPr>
        <w:spacing w:line="360" w:lineRule="auto"/>
        <w:ind w:firstLineChars="200" w:firstLine="480"/>
        <w:rPr>
          <w:rFonts w:ascii="宋体" w:hAnsi="宋体" w:cs="宋体"/>
          <w:b w:val="0"/>
          <w:szCs w:val="24"/>
        </w:rPr>
      </w:pPr>
      <w:r w:rsidRPr="00436593">
        <w:rPr>
          <w:rFonts w:ascii="宋体" w:hAnsi="宋体" w:cs="宋体" w:hint="eastAsia"/>
          <w:b w:val="0"/>
          <w:szCs w:val="24"/>
        </w:rPr>
        <w:t>9、其他要求</w:t>
      </w:r>
    </w:p>
    <w:p w:rsidR="00436593" w:rsidRPr="00436593" w:rsidRDefault="00436593" w:rsidP="00436593">
      <w:pPr>
        <w:spacing w:line="360" w:lineRule="auto"/>
        <w:ind w:firstLineChars="200" w:firstLine="480"/>
        <w:rPr>
          <w:rFonts w:ascii="宋体" w:hAnsi="宋体" w:cs="宋体"/>
          <w:b w:val="0"/>
          <w:szCs w:val="24"/>
        </w:rPr>
      </w:pPr>
      <w:r w:rsidRPr="00436593">
        <w:rPr>
          <w:rFonts w:ascii="宋体" w:hAnsi="宋体" w:cs="宋体" w:hint="eastAsia"/>
          <w:b w:val="0"/>
          <w:szCs w:val="24"/>
        </w:rPr>
        <w:t>9.1</w:t>
      </w:r>
      <w:r w:rsidR="001A4CBE">
        <w:rPr>
          <w:rFonts w:ascii="宋体" w:hAnsi="宋体" w:cs="宋体" w:hint="eastAsia"/>
          <w:b w:val="0"/>
          <w:szCs w:val="24"/>
        </w:rPr>
        <w:t>招标合同签订时间：投标人自中标</w:t>
      </w:r>
      <w:r w:rsidRPr="00436593">
        <w:rPr>
          <w:rFonts w:ascii="宋体" w:hAnsi="宋体" w:cs="宋体" w:hint="eastAsia"/>
          <w:b w:val="0"/>
          <w:szCs w:val="24"/>
        </w:rPr>
        <w:t>通知书发出之日起30日内与招标单位签订招标合同。</w:t>
      </w:r>
    </w:p>
    <w:p w:rsidR="00436593" w:rsidRPr="00436593" w:rsidRDefault="00436593" w:rsidP="00436593">
      <w:pPr>
        <w:spacing w:line="360" w:lineRule="auto"/>
        <w:ind w:firstLineChars="200" w:firstLine="480"/>
        <w:rPr>
          <w:rFonts w:ascii="宋体" w:hAnsi="宋体" w:cs="宋体"/>
          <w:b w:val="0"/>
          <w:szCs w:val="24"/>
        </w:rPr>
      </w:pPr>
      <w:r w:rsidRPr="00436593">
        <w:rPr>
          <w:rFonts w:ascii="宋体" w:hAnsi="宋体" w:cs="宋体" w:hint="eastAsia"/>
          <w:b w:val="0"/>
          <w:szCs w:val="24"/>
        </w:rPr>
        <w:t>9.2招标人核对投标人提供服务所配备的人员数量及相关信息，对于未按照招标文件及谈判响应要求执行或存在不合理的部分有权下达整改通知书，并要求投标人限期整改。</w:t>
      </w:r>
    </w:p>
    <w:p w:rsidR="00436593" w:rsidRPr="00436593" w:rsidRDefault="00436593" w:rsidP="001A4CBE">
      <w:pPr>
        <w:spacing w:line="360" w:lineRule="auto"/>
        <w:ind w:firstLineChars="200" w:firstLine="480"/>
        <w:rPr>
          <w:rFonts w:ascii="宋体" w:hAnsi="宋体" w:cs="宋体"/>
          <w:b w:val="0"/>
          <w:szCs w:val="24"/>
        </w:rPr>
      </w:pPr>
      <w:r w:rsidRPr="00436593">
        <w:rPr>
          <w:rFonts w:ascii="宋体" w:hAnsi="宋体" w:cs="宋体" w:hint="eastAsia"/>
          <w:b w:val="0"/>
          <w:szCs w:val="24"/>
        </w:rPr>
        <w:t>9.3投标人及时向招标人通告本项目服务范围内有关服务的重大事项及其进度。</w:t>
      </w:r>
    </w:p>
    <w:p w:rsidR="008123F7" w:rsidRDefault="008123F7" w:rsidP="001A4CBE">
      <w:pPr>
        <w:spacing w:line="360" w:lineRule="auto"/>
        <w:ind w:firstLineChars="200" w:firstLine="480"/>
        <w:rPr>
          <w:rFonts w:ascii="宋体" w:hAnsi="宋体" w:cs="宋体"/>
          <w:b w:val="0"/>
          <w:szCs w:val="24"/>
        </w:rPr>
      </w:pPr>
      <w:r>
        <w:rPr>
          <w:rFonts w:ascii="宋体" w:hAnsi="宋体" w:cs="宋体" w:hint="eastAsia"/>
          <w:b w:val="0"/>
          <w:szCs w:val="24"/>
        </w:rPr>
        <w:t>十、提供承诺</w:t>
      </w:r>
    </w:p>
    <w:p w:rsidR="008123F7" w:rsidRPr="001A4CBE" w:rsidRDefault="008123F7" w:rsidP="001A4CBE">
      <w:pPr>
        <w:pStyle w:val="a0"/>
        <w:spacing w:line="360" w:lineRule="auto"/>
        <w:ind w:firstLineChars="200" w:firstLine="480"/>
        <w:rPr>
          <w:rFonts w:ascii="宋体" w:hAnsi="宋体" w:cs="宋体"/>
          <w:b w:val="0"/>
          <w:szCs w:val="24"/>
        </w:rPr>
      </w:pPr>
      <w:r w:rsidRPr="001A4CBE">
        <w:rPr>
          <w:rFonts w:ascii="宋体" w:hAnsi="宋体" w:cs="宋体" w:hint="eastAsia"/>
          <w:b w:val="0"/>
          <w:szCs w:val="24"/>
        </w:rPr>
        <w:t>各位投标人须提供承诺函，承诺保证中标后确保场馆的顺利使用和器材的完善保障，</w:t>
      </w:r>
      <w:r w:rsidR="001A4CBE" w:rsidRPr="001A4CBE">
        <w:rPr>
          <w:rFonts w:ascii="宋体" w:hAnsi="宋体" w:cs="宋体" w:hint="eastAsia"/>
          <w:b w:val="0"/>
          <w:szCs w:val="24"/>
        </w:rPr>
        <w:t>以便赛事顺利开展及进行，否则由此带来的不利后果由中标人承担。</w:t>
      </w:r>
      <w:r w:rsidR="001A4CBE">
        <w:rPr>
          <w:rFonts w:ascii="宋体" w:hAnsi="宋体" w:cs="宋体" w:hint="eastAsia"/>
          <w:b w:val="0"/>
          <w:szCs w:val="24"/>
        </w:rPr>
        <w:t>（</w:t>
      </w:r>
      <w:r w:rsidR="00961D97">
        <w:rPr>
          <w:rFonts w:ascii="宋体" w:hAnsi="宋体" w:cs="宋体" w:hint="eastAsia"/>
          <w:b w:val="0"/>
          <w:szCs w:val="24"/>
        </w:rPr>
        <w:t>承诺函</w:t>
      </w:r>
      <w:r w:rsidR="001A4CBE">
        <w:rPr>
          <w:rFonts w:ascii="宋体" w:hAnsi="宋体" w:cs="宋体" w:hint="eastAsia"/>
          <w:b w:val="0"/>
          <w:szCs w:val="24"/>
        </w:rPr>
        <w:t>格式自拟）</w:t>
      </w:r>
    </w:p>
    <w:p w:rsidR="00436593" w:rsidRPr="00436593" w:rsidRDefault="00436593" w:rsidP="001A4CBE">
      <w:pPr>
        <w:spacing w:line="360" w:lineRule="auto"/>
        <w:ind w:firstLineChars="200" w:firstLine="480"/>
        <w:rPr>
          <w:rFonts w:ascii="宋体" w:hAnsi="宋体" w:cs="宋体"/>
          <w:b w:val="0"/>
          <w:szCs w:val="24"/>
        </w:rPr>
      </w:pPr>
      <w:r w:rsidRPr="00436593">
        <w:rPr>
          <w:rFonts w:ascii="宋体" w:hAnsi="宋体" w:cs="宋体" w:hint="eastAsia"/>
          <w:b w:val="0"/>
          <w:szCs w:val="24"/>
        </w:rPr>
        <w:t>十</w:t>
      </w:r>
      <w:r w:rsidR="008123F7">
        <w:rPr>
          <w:rFonts w:ascii="宋体" w:hAnsi="宋体" w:cs="宋体" w:hint="eastAsia"/>
          <w:b w:val="0"/>
          <w:szCs w:val="24"/>
        </w:rPr>
        <w:t>一</w:t>
      </w:r>
      <w:r w:rsidRPr="00436593">
        <w:rPr>
          <w:rFonts w:ascii="宋体" w:hAnsi="宋体" w:cs="宋体" w:hint="eastAsia"/>
          <w:b w:val="0"/>
          <w:szCs w:val="24"/>
        </w:rPr>
        <w:t>、其他要求内容</w:t>
      </w:r>
    </w:p>
    <w:p w:rsidR="003859F8" w:rsidRPr="00436593" w:rsidRDefault="00436593" w:rsidP="001A4CBE">
      <w:pPr>
        <w:spacing w:line="360" w:lineRule="auto"/>
        <w:ind w:firstLineChars="200" w:firstLine="480"/>
      </w:pPr>
      <w:r w:rsidRPr="00436593">
        <w:rPr>
          <w:rFonts w:ascii="宋体" w:hAnsi="宋体" w:cs="宋体" w:hint="eastAsia"/>
          <w:b w:val="0"/>
          <w:szCs w:val="24"/>
        </w:rPr>
        <w:t>其他未尽事宜由供需双方在招标合同中详细约定。</w:t>
      </w:r>
    </w:p>
    <w:sectPr w:rsidR="003859F8" w:rsidRPr="004365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BFC36"/>
    <w:multiLevelType w:val="singleLevel"/>
    <w:tmpl w:val="069BFC36"/>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593"/>
    <w:rsid w:val="001A4CBE"/>
    <w:rsid w:val="003859F8"/>
    <w:rsid w:val="00436593"/>
    <w:rsid w:val="008123F7"/>
    <w:rsid w:val="00961D97"/>
    <w:rsid w:val="00EB4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36593"/>
    <w:pPr>
      <w:widowControl w:val="0"/>
      <w:jc w:val="both"/>
    </w:pPr>
    <w:rPr>
      <w:rFonts w:ascii="Times New Roman" w:eastAsia="宋体" w:hAnsi="Times New Roman" w:cs="Times New Roman"/>
      <w:b/>
      <w:sz w:val="24"/>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1"/>
    <w:uiPriority w:val="99"/>
    <w:unhideWhenUsed/>
    <w:qFormat/>
    <w:rsid w:val="00436593"/>
    <w:pPr>
      <w:spacing w:after="120"/>
    </w:pPr>
  </w:style>
  <w:style w:type="character" w:customStyle="1" w:styleId="Char">
    <w:name w:val="正文文本 Char"/>
    <w:basedOn w:val="a1"/>
    <w:uiPriority w:val="99"/>
    <w:semiHidden/>
    <w:rsid w:val="00436593"/>
    <w:rPr>
      <w:rFonts w:ascii="Times New Roman" w:eastAsia="宋体" w:hAnsi="Times New Roman" w:cs="Times New Roman"/>
      <w:b/>
      <w:sz w:val="24"/>
      <w:szCs w:val="18"/>
    </w:rPr>
  </w:style>
  <w:style w:type="character" w:customStyle="1" w:styleId="Char1">
    <w:name w:val="正文文本 Char1"/>
    <w:link w:val="a0"/>
    <w:uiPriority w:val="99"/>
    <w:rsid w:val="00436593"/>
    <w:rPr>
      <w:rFonts w:ascii="Times New Roman" w:eastAsia="宋体" w:hAnsi="Times New Roman" w:cs="Times New Roman"/>
      <w:b/>
      <w:sz w:val="24"/>
      <w:szCs w:val="18"/>
    </w:rPr>
  </w:style>
  <w:style w:type="character" w:customStyle="1" w:styleId="font21">
    <w:name w:val="font21"/>
    <w:rsid w:val="00436593"/>
    <w:rPr>
      <w:rFonts w:ascii="宋体" w:eastAsia="宋体" w:hAnsi="宋体" w:cs="宋体" w:hint="eastAsia"/>
      <w:color w:val="000000"/>
      <w:sz w:val="19"/>
      <w:szCs w:val="19"/>
      <w:u w:val="none"/>
    </w:rPr>
  </w:style>
  <w:style w:type="character" w:customStyle="1" w:styleId="font01">
    <w:name w:val="font01"/>
    <w:rsid w:val="00436593"/>
    <w:rPr>
      <w:rFonts w:ascii="Arial" w:hAnsi="Arial" w:cs="Arial"/>
      <w:color w:val="000000"/>
      <w:sz w:val="19"/>
      <w:szCs w:val="19"/>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36593"/>
    <w:pPr>
      <w:widowControl w:val="0"/>
      <w:jc w:val="both"/>
    </w:pPr>
    <w:rPr>
      <w:rFonts w:ascii="Times New Roman" w:eastAsia="宋体" w:hAnsi="Times New Roman" w:cs="Times New Roman"/>
      <w:b/>
      <w:sz w:val="24"/>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1"/>
    <w:uiPriority w:val="99"/>
    <w:unhideWhenUsed/>
    <w:qFormat/>
    <w:rsid w:val="00436593"/>
    <w:pPr>
      <w:spacing w:after="120"/>
    </w:pPr>
  </w:style>
  <w:style w:type="character" w:customStyle="1" w:styleId="Char">
    <w:name w:val="正文文本 Char"/>
    <w:basedOn w:val="a1"/>
    <w:uiPriority w:val="99"/>
    <w:semiHidden/>
    <w:rsid w:val="00436593"/>
    <w:rPr>
      <w:rFonts w:ascii="Times New Roman" w:eastAsia="宋体" w:hAnsi="Times New Roman" w:cs="Times New Roman"/>
      <w:b/>
      <w:sz w:val="24"/>
      <w:szCs w:val="18"/>
    </w:rPr>
  </w:style>
  <w:style w:type="character" w:customStyle="1" w:styleId="Char1">
    <w:name w:val="正文文本 Char1"/>
    <w:link w:val="a0"/>
    <w:uiPriority w:val="99"/>
    <w:rsid w:val="00436593"/>
    <w:rPr>
      <w:rFonts w:ascii="Times New Roman" w:eastAsia="宋体" w:hAnsi="Times New Roman" w:cs="Times New Roman"/>
      <w:b/>
      <w:sz w:val="24"/>
      <w:szCs w:val="18"/>
    </w:rPr>
  </w:style>
  <w:style w:type="character" w:customStyle="1" w:styleId="font21">
    <w:name w:val="font21"/>
    <w:rsid w:val="00436593"/>
    <w:rPr>
      <w:rFonts w:ascii="宋体" w:eastAsia="宋体" w:hAnsi="宋体" w:cs="宋体" w:hint="eastAsia"/>
      <w:color w:val="000000"/>
      <w:sz w:val="19"/>
      <w:szCs w:val="19"/>
      <w:u w:val="none"/>
    </w:rPr>
  </w:style>
  <w:style w:type="character" w:customStyle="1" w:styleId="font01">
    <w:name w:val="font01"/>
    <w:rsid w:val="00436593"/>
    <w:rPr>
      <w:rFonts w:ascii="Arial" w:hAnsi="Arial" w:cs="Arial"/>
      <w:color w:val="000000"/>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405</Words>
  <Characters>2312</Characters>
  <Application>Microsoft Office Word</Application>
  <DocSecurity>0</DocSecurity>
  <Lines>19</Lines>
  <Paragraphs>5</Paragraphs>
  <ScaleCrop>false</ScaleCrop>
  <Company>HP</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35863</dc:creator>
  <cp:lastModifiedBy>35863</cp:lastModifiedBy>
  <cp:revision>2</cp:revision>
  <dcterms:created xsi:type="dcterms:W3CDTF">2024-11-05T08:06:00Z</dcterms:created>
  <dcterms:modified xsi:type="dcterms:W3CDTF">2024-11-05T08:06:00Z</dcterms:modified>
</cp:coreProperties>
</file>