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C130" w14:textId="77777777" w:rsidR="006645C8" w:rsidRPr="006645C8" w:rsidRDefault="006645C8" w:rsidP="006645C8">
      <w:pPr>
        <w:spacing w:after="0" w:line="500" w:lineRule="exact"/>
        <w:jc w:val="center"/>
        <w:rPr>
          <w:rFonts w:ascii="方正小标宋简体" w:eastAsia="方正小标宋简体" w:hAnsi="Times New Roman" w:cs="Times New Roman"/>
          <w:b/>
          <w:kern w:val="21"/>
          <w:sz w:val="44"/>
          <w:szCs w:val="44"/>
          <w14:ligatures w14:val="none"/>
        </w:rPr>
      </w:pPr>
      <w:r w:rsidRPr="006645C8">
        <w:rPr>
          <w:rFonts w:ascii="方正小标宋简体" w:eastAsia="方正小标宋简体" w:hAnsi="Times New Roman" w:cs="Times New Roman" w:hint="eastAsia"/>
          <w:b/>
          <w:kern w:val="21"/>
          <w:sz w:val="44"/>
          <w:szCs w:val="44"/>
          <w14:ligatures w14:val="none"/>
        </w:rPr>
        <w:t>采购需求及服务要求</w:t>
      </w:r>
    </w:p>
    <w:p w14:paraId="2294158C" w14:textId="77777777" w:rsidR="006645C8" w:rsidRPr="006645C8" w:rsidRDefault="006645C8" w:rsidP="006645C8">
      <w:pPr>
        <w:spacing w:after="0" w:line="240" w:lineRule="auto"/>
        <w:rPr>
          <w:rFonts w:ascii="方正仿宋_GB2312" w:eastAsia="方正仿宋_GB2312" w:hAnsi="方正仿宋_GB2312" w:cs="方正仿宋_GB2312" w:hint="eastAsia"/>
          <w:b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/>
          <w:sz w:val="24"/>
          <w14:ligatures w14:val="none"/>
        </w:rPr>
        <w:t>一、电梯维保技术参数标准及有关说明</w:t>
      </w:r>
    </w:p>
    <w:p w14:paraId="260B5DCC" w14:textId="77777777" w:rsidR="006645C8" w:rsidRPr="006645C8" w:rsidRDefault="006645C8" w:rsidP="006645C8">
      <w:pPr>
        <w:spacing w:after="0" w:line="240" w:lineRule="auto"/>
        <w:rPr>
          <w:rFonts w:ascii="方正仿宋_GB2312" w:eastAsia="方正仿宋_GB2312" w:hAnsi="方正仿宋_GB2312" w:cs="方正仿宋_GB2312" w:hint="eastAsia"/>
          <w:b/>
          <w:kern w:val="0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/>
          <w:sz w:val="24"/>
          <w14:ligatures w14:val="none"/>
        </w:rPr>
        <w:t>（一）</w:t>
      </w:r>
      <w:r w:rsidRPr="006645C8">
        <w:rPr>
          <w:rFonts w:ascii="方正仿宋_GB2312" w:eastAsia="方正仿宋_GB2312" w:hAnsi="方正仿宋_GB2312" w:cs="方正仿宋_GB2312" w:hint="eastAsia"/>
          <w:b/>
          <w:kern w:val="0"/>
          <w:sz w:val="24"/>
          <w14:ligatures w14:val="none"/>
        </w:rPr>
        <w:t>电梯维修保养内容及标准</w:t>
      </w:r>
    </w:p>
    <w:p w14:paraId="1D1A2EF5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1、机械运行中，各类运行件的清扫、加油、清洁。</w:t>
      </w:r>
    </w:p>
    <w:p w14:paraId="10882A4C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2、对各类显示灯，照明的检查。</w:t>
      </w:r>
    </w:p>
    <w:p w14:paraId="52CB6F6A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3、对继电器等电器件及机械各部分的动作状况检查。</w:t>
      </w:r>
    </w:p>
    <w:p w14:paraId="617E0C20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4、检查诸如限速器、门的开关、起动和停止等重要装置的动作状况。</w:t>
      </w:r>
    </w:p>
    <w:p w14:paraId="3BA40091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5、对具有复杂结构的装置，机房的精密机器等，要注意污染而引起触点接触不良、腐蚀而造成损坏及旋转部位的异常磨损，需仔细的检查和保养。</w:t>
      </w:r>
    </w:p>
    <w:p w14:paraId="1DB68575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6、采用各种计测仪器，经常按照调整标准进行调整。</w:t>
      </w:r>
    </w:p>
    <w:p w14:paraId="7E2A979E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7、根据设计值和数据规定的检查标准，对各部件要进行必要的检查或更换。</w:t>
      </w:r>
    </w:p>
    <w:p w14:paraId="4307787E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8、检查、调整数据将作为电梯经历的一部分，将被搜集记录在档案或数据库中。</w:t>
      </w:r>
    </w:p>
    <w:p w14:paraId="10A6496D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9、故障响应：拥有先进的技术力量，快速反应的交通、通讯工具，完善的管理网络系统，可准确快速地采取应对措施。</w:t>
      </w:r>
    </w:p>
    <w:p w14:paraId="565B914B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10、定期检查：为确保电梯的顺利、安全运行，为检测电梯运行中的整体数据，尺寸的吻合每年进行一次全面检测。</w:t>
      </w:r>
    </w:p>
    <w:p w14:paraId="11E1DB04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11、中标单位必须派专人驻场进行上述维护工作。</w:t>
      </w:r>
    </w:p>
    <w:p w14:paraId="209BEA18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12、免费更换内容，所有电梯主要部件和易损件，保证电梯正常安全运行。（由维保公司提出修理方案，配件由甲方采购）</w:t>
      </w:r>
    </w:p>
    <w:p w14:paraId="187052B1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13、维保期内的服务</w:t>
      </w:r>
    </w:p>
    <w:p w14:paraId="28211E14" w14:textId="77777777" w:rsidR="006645C8" w:rsidRPr="006645C8" w:rsidRDefault="006645C8" w:rsidP="006645C8">
      <w:pPr>
        <w:spacing w:after="0" w:line="240" w:lineRule="auto"/>
        <w:rPr>
          <w:rFonts w:ascii="方正仿宋_GB2312" w:eastAsia="方正仿宋_GB2312" w:hAnsi="方正仿宋_GB2312" w:cs="方正仿宋_GB2312" w:hint="eastAsia"/>
          <w:b/>
          <w:kern w:val="0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/>
          <w:sz w:val="24"/>
          <w14:ligatures w14:val="none"/>
        </w:rPr>
        <w:t>（二）</w:t>
      </w:r>
      <w:r w:rsidRPr="006645C8">
        <w:rPr>
          <w:rFonts w:ascii="方正仿宋_GB2312" w:eastAsia="方正仿宋_GB2312" w:hAnsi="方正仿宋_GB2312" w:cs="方正仿宋_GB2312" w:hint="eastAsia"/>
          <w:b/>
          <w:kern w:val="0"/>
          <w:sz w:val="24"/>
          <w14:ligatures w14:val="none"/>
        </w:rPr>
        <w:t>电梯保养维护项目计划</w:t>
      </w:r>
    </w:p>
    <w:tbl>
      <w:tblPr>
        <w:tblW w:w="8550" w:type="dxa"/>
        <w:tblLayout w:type="fixed"/>
        <w:tblLook w:val="04A0" w:firstRow="1" w:lastRow="0" w:firstColumn="1" w:lastColumn="0" w:noHBand="0" w:noVBand="1"/>
      </w:tblPr>
      <w:tblGrid>
        <w:gridCol w:w="645"/>
        <w:gridCol w:w="6510"/>
        <w:gridCol w:w="1395"/>
      </w:tblGrid>
      <w:tr w:rsidR="006645C8" w:rsidRPr="006645C8" w14:paraId="46B4BFAE" w14:textId="77777777" w:rsidTr="00984A47">
        <w:trPr>
          <w:trHeight w:val="45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BAD93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lastRenderedPageBreak/>
              <w:t>项目</w:t>
            </w:r>
          </w:p>
        </w:tc>
        <w:tc>
          <w:tcPr>
            <w:tcW w:w="6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E9EBF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内容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CBDA8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保养周期</w:t>
            </w:r>
          </w:p>
        </w:tc>
      </w:tr>
      <w:tr w:rsidR="006645C8" w:rsidRPr="006645C8" w14:paraId="70E66AC5" w14:textId="77777777" w:rsidTr="00984A47">
        <w:trPr>
          <w:trHeight w:val="510"/>
        </w:trPr>
        <w:tc>
          <w:tcPr>
            <w:tcW w:w="6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A5466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机</w:t>
            </w:r>
          </w:p>
          <w:p w14:paraId="35F48CE5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房</w:t>
            </w:r>
          </w:p>
          <w:p w14:paraId="01CDFDBE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保</w:t>
            </w:r>
          </w:p>
          <w:p w14:paraId="568C1F9D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养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A5AFB7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清洁机房地面卫生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2DC9D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443D47B1" w14:textId="77777777" w:rsidTr="00984A47">
        <w:trPr>
          <w:trHeight w:val="495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AEB72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75333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清洁曳引机、限速器、控制柜内的卫生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4F9CBF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10CF16BC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3853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1BEFE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检查并坚固主电源、辅助电源、曳引机、控制柜中各接线端子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8CD0C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09DB3BA4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7E7CF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4F547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检查主电源及控制电源的熔断器，确保接触良好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248B0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0759FC59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BC2CB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CB2C6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检查曳引机减速，电动机的油位，温升，确保曳引机运行正常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32547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61FD437B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296DC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23610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检查并调整电梯制动器的制动闸瓦与制动轮盘的间隙，确保间隙不大于0.7mm，同时保证制动器工作灵活可靠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0C9DE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784FF7B1" w14:textId="77777777" w:rsidTr="00984A47">
        <w:trPr>
          <w:trHeight w:val="510"/>
        </w:trPr>
        <w:tc>
          <w:tcPr>
            <w:tcW w:w="6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2ACDC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井</w:t>
            </w:r>
          </w:p>
          <w:p w14:paraId="037E5256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道</w:t>
            </w:r>
          </w:p>
          <w:p w14:paraId="20295BA0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保</w:t>
            </w:r>
          </w:p>
          <w:p w14:paraId="6DACCD4F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养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D34C8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添加轿厢或对重油杯中的润滑油，使导轨润滑良好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E917B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37A37AB0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39A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43FFE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添加限速器和限速器张紧轮轴承润滑油，使限速器系统工作正常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7ACF8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62AE05FD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68E8D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77E2E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清洁轿顶，门头，门地坎和地坑的卫生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08513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21800BE3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89DD1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B2BC6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检查或调整各安全开关，试验各安全开关，确保功能正常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B2466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03366F1C" w14:textId="77777777" w:rsidTr="00984A47">
        <w:trPr>
          <w:trHeight w:val="510"/>
        </w:trPr>
        <w:tc>
          <w:tcPr>
            <w:tcW w:w="6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4CB19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门</w:t>
            </w:r>
          </w:p>
          <w:p w14:paraId="78004A6E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机</w:t>
            </w:r>
          </w:p>
          <w:p w14:paraId="3E3461AF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、</w:t>
            </w:r>
          </w:p>
          <w:p w14:paraId="7A945CFF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层</w:t>
            </w:r>
          </w:p>
          <w:p w14:paraId="28C0AE74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门</w:t>
            </w:r>
          </w:p>
          <w:p w14:paraId="02F16FE3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lastRenderedPageBreak/>
              <w:t>、</w:t>
            </w:r>
          </w:p>
          <w:p w14:paraId="035DFF7B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轿</w:t>
            </w:r>
          </w:p>
          <w:p w14:paraId="481EC503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门</w:t>
            </w:r>
          </w:p>
          <w:p w14:paraId="5F78DED1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及</w:t>
            </w:r>
          </w:p>
          <w:p w14:paraId="3B08E792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光</w:t>
            </w:r>
          </w:p>
          <w:p w14:paraId="5FA8983D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幕</w:t>
            </w:r>
          </w:p>
          <w:p w14:paraId="61E551F2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的</w:t>
            </w:r>
          </w:p>
          <w:p w14:paraId="35859F6F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保</w:t>
            </w:r>
          </w:p>
          <w:p w14:paraId="62423C17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b/>
                <w:bCs/>
                <w:kern w:val="0"/>
                <w:sz w:val="24"/>
                <w14:ligatures w14:val="none"/>
              </w:rPr>
              <w:t>养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8253C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lastRenderedPageBreak/>
              <w:t>清洁开门机系统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93156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27CD1861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147DB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3E8FB9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紧固开门机系统各机械连接部件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CA405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1AC65711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CFC70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CF4D6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检查并调整门扇的垂直度，门中缝的间隙是否符合要求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9664C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37D592C8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6D867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8CE39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添加门机各机械传动部的润滑油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C1C46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7CA36269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CC4F8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D2E6B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检查门机皮带的松紧及磨损，并视其情况处理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A8DEB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5175C4DC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34185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54A08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坚固门电机，门电阻的各螺栓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5F005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266AB13D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E0BFB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E70C6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检查开关、减速器、门机限位开关是否完好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95EE8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  <w:tr w:rsidR="006645C8" w:rsidRPr="006645C8" w14:paraId="6772E404" w14:textId="77777777" w:rsidTr="00984A47">
        <w:trPr>
          <w:trHeight w:val="510"/>
        </w:trPr>
        <w:tc>
          <w:tcPr>
            <w:tcW w:w="6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E4B86" w14:textId="77777777" w:rsidR="006645C8" w:rsidRPr="006645C8" w:rsidRDefault="006645C8" w:rsidP="006645C8">
            <w:pPr>
              <w:widowControl/>
              <w:spacing w:after="0" w:line="240" w:lineRule="auto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42FC5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调整门刀的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垂直度，同时</w:t>
            </w: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保证门刀与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厅门地坎间隙在5-8mm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9551B" w14:textId="77777777" w:rsidR="006645C8" w:rsidRPr="006645C8" w:rsidRDefault="006645C8" w:rsidP="006645C8">
            <w:pPr>
              <w:widowControl/>
              <w:wordWrap w:val="0"/>
              <w:spacing w:after="0" w:line="300" w:lineRule="atLeast"/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kern w:val="0"/>
                <w:sz w:val="24"/>
                <w14:ligatures w14:val="none"/>
              </w:rPr>
              <w:t>10天</w:t>
            </w:r>
          </w:p>
        </w:tc>
      </w:tr>
    </w:tbl>
    <w:p w14:paraId="3DA26D48" w14:textId="77777777" w:rsidR="006645C8" w:rsidRPr="006645C8" w:rsidRDefault="006645C8" w:rsidP="006645C8">
      <w:pPr>
        <w:spacing w:after="0" w:line="240" w:lineRule="auto"/>
        <w:rPr>
          <w:rFonts w:ascii="方正仿宋_GB2312" w:eastAsia="方正仿宋_GB2312" w:hAnsi="方正仿宋_GB2312" w:cs="方正仿宋_GB2312" w:hint="eastAsia"/>
          <w:b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（三）</w:t>
      </w:r>
      <w:r w:rsidRPr="006645C8">
        <w:rPr>
          <w:rFonts w:ascii="方正仿宋_GB2312" w:eastAsia="方正仿宋_GB2312" w:hAnsi="方正仿宋_GB2312" w:cs="方正仿宋_GB2312" w:hint="eastAsia"/>
          <w:b/>
          <w:sz w:val="24"/>
          <w14:ligatures w14:val="none"/>
        </w:rPr>
        <w:t>特别说明</w:t>
      </w:r>
    </w:p>
    <w:p w14:paraId="1B47385A" w14:textId="77777777" w:rsidR="006645C8" w:rsidRPr="006645C8" w:rsidRDefault="006645C8" w:rsidP="006645C8">
      <w:pPr>
        <w:widowControl/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:szCs w:val="22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1、电梯维保过程中，如需更换电梯主要部件、易损件等，</w:t>
      </w:r>
      <w:r w:rsidRPr="006645C8">
        <w:rPr>
          <w:rFonts w:ascii="方正仿宋_GB2312" w:eastAsia="方正仿宋_GB2312" w:hAnsi="方正仿宋_GB2312" w:cs="方正仿宋_GB2312" w:hint="eastAsia"/>
          <w:sz w:val="24"/>
          <w:szCs w:val="22"/>
          <w14:ligatures w14:val="none"/>
        </w:rPr>
        <w:t>提供维保所需工具和劳务，并免费提供</w:t>
      </w:r>
      <w:r w:rsidRPr="006645C8">
        <w:rPr>
          <w:rFonts w:ascii="方正仿宋_GB2312" w:eastAsia="方正仿宋_GB2312" w:hAnsi="方正仿宋_GB2312" w:cs="方正仿宋_GB2312" w:hint="eastAsia"/>
          <w:color w:val="C00000"/>
          <w:sz w:val="24"/>
          <w:szCs w:val="22"/>
          <w14:ligatures w14:val="none"/>
        </w:rPr>
        <w:t>单价、单个配件在人民币</w:t>
      </w:r>
      <w:r w:rsidRPr="006645C8">
        <w:rPr>
          <w:rFonts w:ascii="方正仿宋_GB2312" w:eastAsia="方正仿宋_GB2312" w:hAnsi="方正仿宋_GB2312" w:cs="方正仿宋_GB2312" w:hint="eastAsia"/>
          <w:color w:val="C00000"/>
          <w:sz w:val="24"/>
          <w:szCs w:val="22"/>
          <w:u w:val="single"/>
          <w14:ligatures w14:val="none"/>
        </w:rPr>
        <w:t xml:space="preserve"> 500  </w:t>
      </w:r>
      <w:r w:rsidRPr="006645C8">
        <w:rPr>
          <w:rFonts w:ascii="方正仿宋_GB2312" w:eastAsia="方正仿宋_GB2312" w:hAnsi="方正仿宋_GB2312" w:cs="方正仿宋_GB2312" w:hint="eastAsia"/>
          <w:color w:val="C00000"/>
          <w:sz w:val="24"/>
          <w:szCs w:val="22"/>
          <w14:ligatures w14:val="none"/>
        </w:rPr>
        <w:t>元以下（含本数）</w:t>
      </w:r>
      <w:r w:rsidRPr="006645C8">
        <w:rPr>
          <w:rFonts w:ascii="方正仿宋_GB2312" w:eastAsia="方正仿宋_GB2312" w:hAnsi="方正仿宋_GB2312" w:cs="方正仿宋_GB2312" w:hint="eastAsia"/>
          <w:sz w:val="24"/>
          <w:szCs w:val="22"/>
          <w14:ligatures w14:val="none"/>
        </w:rPr>
        <w:t>电梯零部件</w:t>
      </w:r>
    </w:p>
    <w:p w14:paraId="16499C54" w14:textId="77777777" w:rsidR="006645C8" w:rsidRPr="006645C8" w:rsidRDefault="006645C8" w:rsidP="006645C8">
      <w:pPr>
        <w:widowControl/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2、本次投标报价包含：配件材料费、人工费、配件税费、包装、加工及加工损耗、运输、现场落地、安装及安装损耗、调试、等所发生的相关费用（</w:t>
      </w:r>
      <w:r w:rsidRPr="006645C8">
        <w:rPr>
          <w:rFonts w:ascii="方正仿宋_GB2312" w:eastAsia="方正仿宋_GB2312" w:hAnsi="方正仿宋_GB2312" w:cs="方正仿宋_GB2312" w:hint="eastAsia"/>
          <w:color w:val="C00000"/>
          <w:sz w:val="24"/>
          <w14:ligatures w14:val="none"/>
        </w:rPr>
        <w:t>特别说明：报价</w:t>
      </w:r>
      <w:proofErr w:type="gramStart"/>
      <w:r w:rsidRPr="006645C8">
        <w:rPr>
          <w:rFonts w:ascii="方正仿宋_GB2312" w:eastAsia="方正仿宋_GB2312" w:hAnsi="方正仿宋_GB2312" w:cs="方正仿宋_GB2312" w:hint="eastAsia"/>
          <w:color w:val="C00000"/>
          <w:sz w:val="24"/>
          <w14:ligatures w14:val="none"/>
        </w:rPr>
        <w:t>含质量</w:t>
      </w:r>
      <w:proofErr w:type="gramEnd"/>
      <w:r w:rsidRPr="006645C8">
        <w:rPr>
          <w:rFonts w:ascii="方正仿宋_GB2312" w:eastAsia="方正仿宋_GB2312" w:hAnsi="方正仿宋_GB2312" w:cs="方正仿宋_GB2312" w:hint="eastAsia"/>
          <w:color w:val="C00000"/>
          <w:sz w:val="24"/>
          <w14:ligatures w14:val="none"/>
        </w:rPr>
        <w:t>技术监督部门检测费用，</w:t>
      </w:r>
      <w:proofErr w:type="gramStart"/>
      <w:r w:rsidRPr="006645C8">
        <w:rPr>
          <w:rFonts w:ascii="方正仿宋_GB2312" w:eastAsia="方正仿宋_GB2312" w:hAnsi="方正仿宋_GB2312" w:cs="方正仿宋_GB2312" w:hint="eastAsia"/>
          <w:color w:val="C00000"/>
          <w:sz w:val="24"/>
          <w14:ligatures w14:val="none"/>
        </w:rPr>
        <w:t>由成交</w:t>
      </w:r>
      <w:proofErr w:type="gramEnd"/>
      <w:r w:rsidRPr="006645C8">
        <w:rPr>
          <w:rFonts w:ascii="方正仿宋_GB2312" w:eastAsia="方正仿宋_GB2312" w:hAnsi="方正仿宋_GB2312" w:cs="方正仿宋_GB2312" w:hint="eastAsia"/>
          <w:color w:val="C00000"/>
          <w:sz w:val="24"/>
          <w14:ligatures w14:val="none"/>
        </w:rPr>
        <w:t>供应商承担</w:t>
      </w: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）。</w:t>
      </w:r>
    </w:p>
    <w:p w14:paraId="20FF0EDF" w14:textId="77777777" w:rsidR="006645C8" w:rsidRPr="006645C8" w:rsidRDefault="006645C8" w:rsidP="006645C8">
      <w:pPr>
        <w:widowControl/>
        <w:spacing w:after="0" w:line="360" w:lineRule="auto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3、本次招标合同期限1年，根据服务质量</w:t>
      </w:r>
      <w:proofErr w:type="gramStart"/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优良由</w:t>
      </w:r>
      <w:proofErr w:type="gramEnd"/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本单位同意可延续1-2年。</w:t>
      </w:r>
    </w:p>
    <w:p w14:paraId="73EA3802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/>
          <w:sz w:val="24"/>
          <w14:ligatures w14:val="none"/>
        </w:rPr>
        <w:t>（四）工作要求</w:t>
      </w:r>
    </w:p>
    <w:p w14:paraId="7B738B00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1、电梯在保养期间处于安全良好的运行状态，</w:t>
      </w: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在保证电梯安全运行的前提下满足正常生产的需要。</w:t>
      </w:r>
    </w:p>
    <w:p w14:paraId="1AA87CF5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2、在保证电梯安全运行的前提下降低电梯维护保养成本，节能降耗。</w:t>
      </w:r>
    </w:p>
    <w:p w14:paraId="4CCE8384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3、中标人为每台电梯的保养都建立详细的档案，并定期向采购人提供反映电梯</w:t>
      </w: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lastRenderedPageBreak/>
        <w:t>现状的各种数据报告。</w:t>
      </w:r>
    </w:p>
    <w:p w14:paraId="299847DB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4、日常维护保养应遵守的标准：</w:t>
      </w:r>
    </w:p>
    <w:p w14:paraId="52095B6C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①电梯使用管理与维护保养规则TSG T5001-2009</w:t>
      </w:r>
    </w:p>
    <w:p w14:paraId="4C052749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②电梯维修规范GB/T  18775-2002</w:t>
      </w:r>
    </w:p>
    <w:p w14:paraId="7CC0E851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③电梯监督检验和定期检验规则—曳引与强制驱动电梯TSG T7001-2009</w:t>
      </w:r>
    </w:p>
    <w:p w14:paraId="0F9D729A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④电梯监督检验和定期检验规则—自动扶梯与自动人行道TSG T7005－2012</w:t>
      </w:r>
    </w:p>
    <w:p w14:paraId="26422522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⑤电梯安装维修作业安全规范</w:t>
      </w:r>
      <w:hyperlink r:id="rId5" w:history="1">
        <w:r w:rsidRPr="006645C8">
          <w:rPr>
            <w:rFonts w:ascii="方正仿宋_GB2312" w:eastAsia="方正仿宋_GB2312" w:hAnsi="方正仿宋_GB2312" w:cs="方正仿宋_GB2312" w:hint="eastAsia"/>
            <w:bCs/>
            <w:sz w:val="24"/>
            <w:u w:val="single"/>
            <w14:ligatures w14:val="none"/>
          </w:rPr>
          <w:t>DB11/419-2007</w:t>
        </w:r>
      </w:hyperlink>
    </w:p>
    <w:p w14:paraId="5297631D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⑥电梯安装改造重大维修和维护</w:t>
      </w:r>
      <w:proofErr w:type="gramStart"/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保养自</w:t>
      </w:r>
      <w:proofErr w:type="gramEnd"/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检规则</w:t>
      </w:r>
      <w:hyperlink r:id="rId6" w:history="1">
        <w:r w:rsidRPr="006645C8">
          <w:rPr>
            <w:rFonts w:ascii="方正仿宋_GB2312" w:eastAsia="方正仿宋_GB2312" w:hAnsi="方正仿宋_GB2312" w:cs="方正仿宋_GB2312" w:hint="eastAsia"/>
            <w:bCs/>
            <w:sz w:val="24"/>
            <w:u w:val="single"/>
            <w14:ligatures w14:val="none"/>
          </w:rPr>
          <w:t>DB11/420-2007</w:t>
        </w:r>
      </w:hyperlink>
    </w:p>
    <w:p w14:paraId="14C2409B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⑦电梯安装使用维护说明书</w:t>
      </w:r>
    </w:p>
    <w:p w14:paraId="7B353174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⑧维保合同</w:t>
      </w:r>
    </w:p>
    <w:p w14:paraId="42B7235B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5、修理时须有2人及以上持证人员作业。（持有电梯修理作业资格证T证，投标无需提供，中标后由项目采购人核验）</w:t>
      </w:r>
    </w:p>
    <w:p w14:paraId="06D42969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6、至少每10天（含节假日）开展1次例行保养工作，每月向甲方书面报告所维护保养电梯的运行情况、零部件使用情况、易损件的更换情况及电梯更换修理需求。须提供全年365天24小时的应急响应服务，并确保通讯畅通；其中工作日期间，早8点到晚6点需提供驻点服务。节假日由乙方安排人员提供驻点服务。对未及时提供响应服务的处以1000元/次的违约责任。</w:t>
      </w:r>
    </w:p>
    <w:p w14:paraId="14456256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①提供驻点服务的项目的维保人员，在接到故障或事故报警后15分钟内到达现场， 超出时间引起的事故或损失应承担相应的责任，并能提供正常连续的服务直至故障或事故排除；非驻点服务的其他维保人员，在接到故障或事故报警后30分钟内到达现场，超出时间引起的事故或损失应承担相应的责任，并能提供正常连续的服务直至故障或事故排除。</w:t>
      </w:r>
    </w:p>
    <w:p w14:paraId="44DA31C4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lastRenderedPageBreak/>
        <w:t>②对故障电梯进行诊断，并于故障恢复后一周内出具书面故障诊断报告。</w:t>
      </w:r>
    </w:p>
    <w:p w14:paraId="01B412B6" w14:textId="77777777" w:rsidR="006645C8" w:rsidRPr="006645C8" w:rsidRDefault="006645C8" w:rsidP="006645C8">
      <w:pPr>
        <w:numPr>
          <w:ilvl w:val="0"/>
          <w:numId w:val="1"/>
        </w:numPr>
        <w:spacing w:after="0" w:line="360" w:lineRule="auto"/>
        <w:ind w:left="353" w:hanging="353"/>
        <w:jc w:val="both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  <w:t>如因人为破坏造成电梯故障或损坏，中标单位有责任及时将其修复或更换，使电梯恢复安全、正常运行，相关费用由使用单位承担。</w:t>
      </w:r>
    </w:p>
    <w:p w14:paraId="743E6FCF" w14:textId="77777777" w:rsidR="006645C8" w:rsidRPr="006645C8" w:rsidRDefault="006645C8" w:rsidP="006645C8">
      <w:pPr>
        <w:spacing w:after="0" w:line="360" w:lineRule="auto"/>
        <w:rPr>
          <w:rFonts w:ascii="方正仿宋_GB2312" w:eastAsia="方正仿宋_GB2312" w:hAnsi="方正仿宋_GB2312" w:cs="方正仿宋_GB2312" w:hint="eastAsia"/>
          <w:bCs/>
          <w:sz w:val="24"/>
          <w14:ligatures w14:val="none"/>
        </w:rPr>
      </w:pPr>
    </w:p>
    <w:p w14:paraId="1A54520A" w14:textId="77777777" w:rsidR="006645C8" w:rsidRPr="006645C8" w:rsidRDefault="006645C8" w:rsidP="006645C8">
      <w:pPr>
        <w:spacing w:after="0" w:line="760" w:lineRule="exact"/>
        <w:rPr>
          <w:rFonts w:ascii="方正仿宋_GB2312" w:eastAsia="方正仿宋_GB2312" w:hAnsi="方正仿宋_GB2312" w:cs="方正仿宋_GB2312" w:hint="eastAsia"/>
          <w:sz w:val="24"/>
          <w14:ligatures w14:val="none"/>
        </w:rPr>
      </w:pPr>
      <w:r w:rsidRPr="006645C8">
        <w:rPr>
          <w:rFonts w:ascii="方正仿宋_GB2312" w:eastAsia="方正仿宋_GB2312" w:hAnsi="方正仿宋_GB2312" w:cs="方正仿宋_GB2312" w:hint="eastAsia"/>
          <w:sz w:val="24"/>
          <w14:ligatures w14:val="none"/>
        </w:rPr>
        <w:t>红塔安置小区电梯统计表</w:t>
      </w:r>
    </w:p>
    <w:tbl>
      <w:tblPr>
        <w:tblW w:w="7095" w:type="dxa"/>
        <w:tblInd w:w="93" w:type="dxa"/>
        <w:tblLook w:val="04A0" w:firstRow="1" w:lastRow="0" w:firstColumn="1" w:lastColumn="0" w:noHBand="0" w:noVBand="1"/>
      </w:tblPr>
      <w:tblGrid>
        <w:gridCol w:w="810"/>
        <w:gridCol w:w="1065"/>
        <w:gridCol w:w="1380"/>
        <w:gridCol w:w="1140"/>
        <w:gridCol w:w="1500"/>
        <w:gridCol w:w="1200"/>
      </w:tblGrid>
      <w:tr w:rsidR="006645C8" w:rsidRPr="006645C8" w14:paraId="6565FBF6" w14:textId="77777777" w:rsidTr="00984A47">
        <w:trPr>
          <w:trHeight w:val="4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BFB29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 xml:space="preserve">序号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F303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 xml:space="preserve">楼栋号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932B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 xml:space="preserve">单元号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AE7E0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楼层号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E56F6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 xml:space="preserve">电梯品牌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B0C5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电梯数量</w:t>
            </w:r>
          </w:p>
        </w:tc>
      </w:tr>
      <w:tr w:rsidR="006645C8" w:rsidRPr="006645C8" w14:paraId="09287C2E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004B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13C4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C6F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8A52A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4FA39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03ED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3383FD9B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0A6A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672D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08D0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F272E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EB6D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88F7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6DB0D872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4F12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4812A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2F3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BBCFA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D898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2D20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7C5A0AB4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C6F3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2ACA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65430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A740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53F2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B39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508B3B56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9A8B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F16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3#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F11D3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BACF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81783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ADFE0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156D86D2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3D7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2E0C3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3#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56D3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B7853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3DB79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8A3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27B66085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9D41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98FB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4#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ACC1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3CD0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D03A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2A2A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6DF1576C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19A39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304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4#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62C9E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A7EA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A34B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56571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09FE564C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3ACF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04F56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5#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05F8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D63E3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DA48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D973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6E98CCC9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1621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E3F2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5#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9AE7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7936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FA84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7399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1BD2BFB3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53C0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D6A1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6#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C6E3E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E1199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5E29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283A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331523AF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0E873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28D5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6#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555B0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5304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A10D9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534B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5583B460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6AF2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9C54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7#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12BE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DF5D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DFAE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00F3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14AD8E9B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9E1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CC2AE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7#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55D6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601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EB343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FDC9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1C5771DB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4814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1ABF6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8#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EC44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7FD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E019E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F22E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7B056C39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7994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113E6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8#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53686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96F9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B0DE9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17F81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0F438BF5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5CA49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E047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9#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F5BE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53F46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94D8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F981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5132422E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CE210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9522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9#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1BA4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3DEEE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C1F9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49B9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35B9D35C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B36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B73D1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10#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70221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9605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2A85A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152F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08C993B9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E384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1DD0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10#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A0CB9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6D63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5FBD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B2F7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51B47CE2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4D46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70F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11#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8172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E380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8F34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90F1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72937D8F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7C54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883E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12#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C421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8FAF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06219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00B6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04CD6135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C7C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17F81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12#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539A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1819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4D04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7E30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75B98785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6E3A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9513E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13#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E98D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AE18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B4F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D0EB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313B967B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F6B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6D9E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13#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3191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63FA0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3C6C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D7843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1EA1A731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8B4F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4329E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14#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8FA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27CC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96FC0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0FEF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5791DA08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7C06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CA201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15#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FECD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E8E5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8427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B211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3ECE50DE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63ADA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C7DC9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15#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2518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E62CA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0A27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西继迅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4B8B1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37778D23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1242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494EE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16#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2411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8900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B74D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帝奥电梯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DB9A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1F3C5637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E594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398F0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16#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F061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A13C3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4E8C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帝奥电梯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32703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365A7E89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4315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49F1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17#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28800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865F5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C2871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帝奥电梯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858F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</w:t>
            </w:r>
          </w:p>
        </w:tc>
      </w:tr>
      <w:tr w:rsidR="006645C8" w:rsidRPr="006645C8" w14:paraId="5874764A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5103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C85B1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17#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1C47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B226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2EDE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帝奥电梯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EA59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</w:t>
            </w:r>
          </w:p>
        </w:tc>
      </w:tr>
      <w:tr w:rsidR="006645C8" w:rsidRPr="006645C8" w14:paraId="18EB9A4D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AD133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84812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18#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1E3B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A6D40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E14CE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帝奥电梯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0F388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6AE77217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330C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21A3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18#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58FE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2单元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F0AA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8922B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帝奥电梯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C4BDF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2</w:t>
            </w:r>
          </w:p>
        </w:tc>
      </w:tr>
      <w:tr w:rsidR="006645C8" w:rsidRPr="006645C8" w14:paraId="3281706C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0D284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8FD07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商铺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FBEA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 xml:space="preserve">0单元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2B11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17D33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proofErr w:type="gramStart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帝奥电梯</w:t>
            </w:r>
            <w:proofErr w:type="gramEnd"/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CFB4D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1</w:t>
            </w:r>
          </w:p>
        </w:tc>
      </w:tr>
      <w:tr w:rsidR="006645C8" w:rsidRPr="006645C8" w14:paraId="1DC45CC4" w14:textId="77777777" w:rsidTr="00984A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2A299" w14:textId="77777777" w:rsidR="006645C8" w:rsidRPr="006645C8" w:rsidRDefault="006645C8" w:rsidP="006645C8">
            <w:pPr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48660" w14:textId="77777777" w:rsidR="006645C8" w:rsidRPr="006645C8" w:rsidRDefault="006645C8" w:rsidP="006645C8">
            <w:pPr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3CC97" w14:textId="77777777" w:rsidR="006645C8" w:rsidRPr="006645C8" w:rsidRDefault="006645C8" w:rsidP="006645C8">
            <w:pPr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CB424" w14:textId="77777777" w:rsidR="006645C8" w:rsidRPr="006645C8" w:rsidRDefault="006645C8" w:rsidP="006645C8">
            <w:pPr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7A984" w14:textId="77777777" w:rsidR="006645C8" w:rsidRPr="006645C8" w:rsidRDefault="006645C8" w:rsidP="006645C8">
            <w:pPr>
              <w:spacing w:after="0" w:line="240" w:lineRule="auto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ED7AA" w14:textId="77777777" w:rsidR="006645C8" w:rsidRPr="006645C8" w:rsidRDefault="006645C8" w:rsidP="006645C8">
            <w:pPr>
              <w:widowControl/>
              <w:spacing w:after="0" w:line="240" w:lineRule="auto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4"/>
                <w14:ligatures w14:val="none"/>
              </w:rPr>
            </w:pPr>
            <w:r w:rsidRPr="006645C8"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  <w14:ligatures w14:val="none"/>
              </w:rPr>
              <w:t>67</w:t>
            </w:r>
          </w:p>
        </w:tc>
      </w:tr>
    </w:tbl>
    <w:p w14:paraId="4885C86F" w14:textId="77777777" w:rsidR="00CD4F6D" w:rsidRDefault="00CD4F6D"/>
    <w:sectPr w:rsidR="00CD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ECB69F"/>
    <w:multiLevelType w:val="singleLevel"/>
    <w:tmpl w:val="EEECB69F"/>
    <w:lvl w:ilvl="0">
      <w:start w:val="7"/>
      <w:numFmt w:val="decimal"/>
      <w:suff w:val="nothing"/>
      <w:lvlText w:val="%1、"/>
      <w:lvlJc w:val="left"/>
    </w:lvl>
  </w:abstractNum>
  <w:num w:numId="1" w16cid:durableId="196125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6D"/>
    <w:rsid w:val="006645C8"/>
    <w:rsid w:val="00CD4F6D"/>
    <w:rsid w:val="00C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6CC9C-4402-4B19-97DA-F5BD5024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6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F6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F6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F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F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F6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F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F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F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4F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iewDetailSubmit(document.forms%5b0%5d,792528,'DB11/%20420-2007')" TargetMode="External"/><Relationship Id="rId5" Type="http://schemas.openxmlformats.org/officeDocument/2006/relationships/hyperlink" Target="javascript:viewDetailSubmit(document.forms%5b0%5d,792527,'DB11/%20419-2007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骏珂 徐</dc:creator>
  <cp:keywords/>
  <dc:description/>
  <cp:lastModifiedBy>骏珂 徐</cp:lastModifiedBy>
  <cp:revision>2</cp:revision>
  <dcterms:created xsi:type="dcterms:W3CDTF">2024-11-04T12:50:00Z</dcterms:created>
  <dcterms:modified xsi:type="dcterms:W3CDTF">2024-11-04T12:51:00Z</dcterms:modified>
</cp:coreProperties>
</file>