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337BFC">
      <w:pPr>
        <w:keepNext w:val="0"/>
        <w:keepLines w:val="0"/>
        <w:pageBreakBefore w:val="0"/>
        <w:kinsoku/>
        <w:wordWrap/>
        <w:overflowPunct/>
        <w:topLinePunct w:val="0"/>
        <w:autoSpaceDN/>
        <w:bidi w:val="0"/>
        <w:spacing w:line="560" w:lineRule="exact"/>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9</w:t>
      </w:r>
      <w:bookmarkStart w:id="0" w:name="_GoBack"/>
      <w:bookmarkEnd w:id="0"/>
    </w:p>
    <w:p w14:paraId="738D82CA">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202</w:t>
      </w:r>
      <w:r>
        <w:rPr>
          <w:rFonts w:hint="eastAsia" w:ascii="方正小标宋_GBK" w:hAnsi="方正小标宋_GBK" w:eastAsia="方正小标宋_GBK" w:cs="方正小标宋_GBK"/>
          <w:color w:val="auto"/>
          <w:sz w:val="44"/>
          <w:szCs w:val="44"/>
          <w:lang w:val="en-US" w:eastAsia="zh-CN"/>
        </w:rPr>
        <w:t>6</w:t>
      </w:r>
      <w:r>
        <w:rPr>
          <w:rFonts w:hint="eastAsia" w:ascii="方正小标宋_GBK" w:hAnsi="方正小标宋_GBK" w:eastAsia="方正小标宋_GBK" w:cs="方正小标宋_GBK"/>
          <w:color w:val="auto"/>
          <w:sz w:val="44"/>
          <w:szCs w:val="44"/>
        </w:rPr>
        <w:t>年蚌埠市市区网上招生报名操作办法</w:t>
      </w:r>
    </w:p>
    <w:p w14:paraId="7F7E908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auto"/>
          <w:sz w:val="32"/>
          <w:szCs w:val="32"/>
          <w:highlight w:val="none"/>
        </w:rPr>
      </w:pPr>
    </w:p>
    <w:p w14:paraId="28AB588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申请人可通过电脑端或者手机端进行网上报名申请以及办理状态查询。电脑端报名网站：http</w:t>
      </w:r>
      <w:r>
        <w:rPr>
          <w:rFonts w:hint="default" w:ascii="Times New Roman" w:hAnsi="Times New Roman" w:eastAsia="方正仿宋_GBK" w:cs="Times New Roman"/>
          <w:color w:val="auto"/>
          <w:sz w:val="32"/>
          <w:szCs w:val="32"/>
          <w:highlight w:val="none"/>
          <w:lang w:val="en-US" w:eastAsia="zh-CN"/>
        </w:rPr>
        <w:t>s</w:t>
      </w:r>
      <w:r>
        <w:rPr>
          <w:rFonts w:hint="default" w:ascii="Times New Roman" w:hAnsi="Times New Roman" w:eastAsia="方正仿宋_GBK" w:cs="Times New Roman"/>
          <w:color w:val="auto"/>
          <w:sz w:val="32"/>
          <w:szCs w:val="32"/>
          <w:highlight w:val="none"/>
        </w:rPr>
        <w:t>://bb.ahzwfw.gov.cn/安徽政务服务网 蚌埠分厅，</w:t>
      </w:r>
      <w:r>
        <w:rPr>
          <w:rFonts w:hint="default" w:ascii="Times New Roman" w:hAnsi="Times New Roman" w:eastAsia="方正仿宋_GBK" w:cs="Times New Roman"/>
          <w:color w:val="auto"/>
          <w:sz w:val="32"/>
          <w:szCs w:val="32"/>
          <w:highlight w:val="none"/>
          <w:lang w:val="en-US" w:eastAsia="zh-CN"/>
        </w:rPr>
        <w:t>选择“高效办成一件事”-选择“个人办事”-选择“教育入学一件事”或者搜索“教育入学一件事”，点立即办理跳转第三方网址,在“安徽省中小学入学登记服务”中选择区划蚌埠市</w:t>
      </w:r>
      <w:r>
        <w:rPr>
          <w:rFonts w:hint="default" w:ascii="Times New Roman" w:hAnsi="Times New Roman" w:eastAsia="方正仿宋_GBK" w:cs="Times New Roman"/>
          <w:color w:val="auto"/>
          <w:sz w:val="32"/>
          <w:szCs w:val="32"/>
          <w:highlight w:val="none"/>
        </w:rPr>
        <w:t>。手机端在“皖事通”app</w:t>
      </w:r>
      <w:r>
        <w:rPr>
          <w:rFonts w:hint="default" w:ascii="Times New Roman" w:hAnsi="Times New Roman" w:eastAsia="方正仿宋_GBK" w:cs="Times New Roman"/>
          <w:color w:val="auto"/>
          <w:sz w:val="32"/>
          <w:szCs w:val="32"/>
          <w:highlight w:val="none"/>
          <w:lang w:val="en-US" w:eastAsia="zh-CN"/>
        </w:rPr>
        <w:t>蚌埠分厅</w:t>
      </w:r>
      <w:r>
        <w:rPr>
          <w:rFonts w:hint="default" w:ascii="Times New Roman" w:hAnsi="Times New Roman" w:eastAsia="方正仿宋_GBK" w:cs="Times New Roman"/>
          <w:color w:val="auto"/>
          <w:sz w:val="32"/>
          <w:szCs w:val="32"/>
          <w:highlight w:val="none"/>
        </w:rPr>
        <w:t>首页中选择</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更多服务</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，选择“教育考试”选中教育入学一件事，在“安徽省中小学入学登记服务”中选择区划蚌埠市</w:t>
      </w:r>
      <w:r>
        <w:rPr>
          <w:rFonts w:hint="default" w:ascii="Times New Roman" w:hAnsi="Times New Roman" w:eastAsia="方正仿宋_GBK" w:cs="Times New Roman"/>
          <w:color w:val="auto"/>
          <w:sz w:val="32"/>
          <w:szCs w:val="32"/>
          <w:highlight w:val="none"/>
        </w:rPr>
        <w:t>。</w:t>
      </w:r>
    </w:p>
    <w:p w14:paraId="50B3FB1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1、公办学校一年级网上报名操作办法</w:t>
      </w:r>
    </w:p>
    <w:p w14:paraId="3BFE8EC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市区适龄儿童入学新生分为如下四种类型：</w:t>
      </w:r>
    </w:p>
    <w:p w14:paraId="35D78F93">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第一类：适龄儿童</w:t>
      </w:r>
      <w:r>
        <w:rPr>
          <w:rFonts w:hint="default" w:ascii="Times New Roman" w:hAnsi="Times New Roman" w:eastAsia="方正仿宋_GBK" w:cs="Times New Roman"/>
          <w:color w:val="auto"/>
          <w:sz w:val="32"/>
          <w:szCs w:val="32"/>
          <w:highlight w:val="none"/>
          <w:lang w:val="en-US" w:eastAsia="zh-CN"/>
        </w:rPr>
        <w:t>或</w:t>
      </w:r>
      <w:r>
        <w:rPr>
          <w:rFonts w:hint="default" w:ascii="Times New Roman" w:hAnsi="Times New Roman" w:eastAsia="方正仿宋_GBK" w:cs="Times New Roman"/>
          <w:color w:val="auto"/>
          <w:sz w:val="32"/>
          <w:szCs w:val="32"/>
          <w:highlight w:val="none"/>
        </w:rPr>
        <w:t>监护人在本市市区有房产（已交付）</w:t>
      </w:r>
      <w:r>
        <w:rPr>
          <w:rFonts w:hint="default" w:ascii="Times New Roman" w:hAnsi="Times New Roman" w:eastAsia="方正仿宋_GBK" w:cs="Times New Roman"/>
          <w:color w:val="auto"/>
          <w:sz w:val="32"/>
          <w:szCs w:val="32"/>
          <w:highlight w:val="none"/>
        </w:rPr>
        <w:br w:type="textWrapping"/>
      </w:r>
      <w:r>
        <w:rPr>
          <w:rFonts w:hint="default" w:ascii="Times New Roman" w:hAnsi="Times New Roman" w:eastAsia="方正仿宋_GBK" w:cs="Times New Roman"/>
          <w:color w:val="auto"/>
          <w:sz w:val="32"/>
          <w:szCs w:val="32"/>
          <w:highlight w:val="none"/>
        </w:rPr>
        <w:t>第二类：适龄儿童</w:t>
      </w:r>
      <w:r>
        <w:rPr>
          <w:rFonts w:hint="default" w:ascii="Times New Roman" w:hAnsi="Times New Roman" w:eastAsia="方正仿宋_GBK" w:cs="Times New Roman"/>
          <w:color w:val="auto"/>
          <w:sz w:val="32"/>
          <w:szCs w:val="32"/>
          <w:highlight w:val="none"/>
          <w:lang w:val="en-US" w:eastAsia="zh-CN"/>
        </w:rPr>
        <w:t>或</w:t>
      </w:r>
      <w:r>
        <w:rPr>
          <w:rFonts w:hint="default" w:ascii="Times New Roman" w:hAnsi="Times New Roman" w:eastAsia="方正仿宋_GBK" w:cs="Times New Roman"/>
          <w:color w:val="auto"/>
          <w:sz w:val="32"/>
          <w:szCs w:val="32"/>
          <w:highlight w:val="none"/>
        </w:rPr>
        <w:t>监护人为拆迁还原户</w:t>
      </w:r>
      <w:r>
        <w:rPr>
          <w:rFonts w:hint="default" w:ascii="Times New Roman" w:hAnsi="Times New Roman" w:eastAsia="方正仿宋_GBK" w:cs="Times New Roman"/>
          <w:color w:val="auto"/>
          <w:sz w:val="32"/>
          <w:szCs w:val="32"/>
          <w:highlight w:val="none"/>
        </w:rPr>
        <w:br w:type="textWrapping"/>
      </w:r>
      <w:r>
        <w:rPr>
          <w:rFonts w:hint="default" w:ascii="Times New Roman" w:hAnsi="Times New Roman" w:eastAsia="方正仿宋_GBK" w:cs="Times New Roman"/>
          <w:color w:val="auto"/>
          <w:sz w:val="32"/>
          <w:szCs w:val="32"/>
          <w:highlight w:val="none"/>
        </w:rPr>
        <w:t>第三类：适龄儿童</w:t>
      </w:r>
      <w:r>
        <w:rPr>
          <w:rFonts w:hint="default" w:ascii="Times New Roman" w:hAnsi="Times New Roman" w:eastAsia="方正仿宋_GBK" w:cs="Times New Roman"/>
          <w:color w:val="auto"/>
          <w:sz w:val="32"/>
          <w:szCs w:val="32"/>
          <w:highlight w:val="none"/>
          <w:lang w:val="en-US" w:eastAsia="zh-CN"/>
        </w:rPr>
        <w:t>或</w:t>
      </w:r>
      <w:r>
        <w:rPr>
          <w:rFonts w:hint="default" w:ascii="Times New Roman" w:hAnsi="Times New Roman" w:eastAsia="方正仿宋_GBK" w:cs="Times New Roman"/>
          <w:color w:val="auto"/>
          <w:sz w:val="32"/>
          <w:szCs w:val="32"/>
          <w:highlight w:val="none"/>
        </w:rPr>
        <w:t>监护人在本市市区无房产</w:t>
      </w:r>
    </w:p>
    <w:p w14:paraId="763C219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第四类：适龄儿童</w:t>
      </w:r>
      <w:r>
        <w:rPr>
          <w:rFonts w:hint="default" w:ascii="Times New Roman" w:hAnsi="Times New Roman" w:eastAsia="方正仿宋_GBK" w:cs="Times New Roman"/>
          <w:color w:val="auto"/>
          <w:sz w:val="32"/>
          <w:szCs w:val="32"/>
          <w:highlight w:val="none"/>
          <w:lang w:val="en-US" w:eastAsia="zh-CN"/>
        </w:rPr>
        <w:t>或</w:t>
      </w:r>
      <w:r>
        <w:rPr>
          <w:rFonts w:hint="default" w:ascii="Times New Roman" w:hAnsi="Times New Roman" w:eastAsia="方正仿宋_GBK" w:cs="Times New Roman"/>
          <w:color w:val="auto"/>
          <w:sz w:val="32"/>
          <w:szCs w:val="32"/>
          <w:highlight w:val="none"/>
        </w:rPr>
        <w:t>监护人在本市市区无房产，仅拥有或居住于公租房、小产权房等。</w:t>
      </w:r>
    </w:p>
    <w:p w14:paraId="0B8D5F8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申请人在填报前，需先行确认入学类型（入学类型从以上四类进行选择）及入学意向（公办学校）后再进行申请。按要求或提示填写相关必要信息进行报名信息提交等。</w:t>
      </w:r>
    </w:p>
    <w:p w14:paraId="3319D6C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黑体" w:hAnsi="黑体" w:eastAsia="黑体" w:cs="黑体"/>
          <w:b w:val="0"/>
          <w:bCs/>
          <w:color w:val="auto"/>
          <w:sz w:val="32"/>
          <w:szCs w:val="32"/>
          <w:highlight w:val="none"/>
        </w:rPr>
      </w:pPr>
      <w:r>
        <w:rPr>
          <w:rFonts w:hint="default" w:ascii="黑体" w:hAnsi="黑体" w:eastAsia="黑体" w:cs="黑体"/>
          <w:b w:val="0"/>
          <w:bCs/>
          <w:color w:val="auto"/>
          <w:sz w:val="32"/>
          <w:szCs w:val="32"/>
          <w:highlight w:val="none"/>
        </w:rPr>
        <w:t>2、民办学校一年级、七年级网上报名操作办法</w:t>
      </w:r>
    </w:p>
    <w:p w14:paraId="1EB030B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申请人在填报前，需先行确认入学类型（申报民办学校）及入学意向（民办学校）后再进行</w:t>
      </w:r>
      <w:r>
        <w:rPr>
          <w:rFonts w:hint="default" w:ascii="Times New Roman" w:hAnsi="Times New Roman" w:eastAsia="方正仿宋_GBK" w:cs="Times New Roman"/>
          <w:color w:val="auto"/>
          <w:sz w:val="32"/>
          <w:szCs w:val="32"/>
          <w:highlight w:val="none"/>
          <w:lang w:val="en-US" w:eastAsia="zh-CN"/>
        </w:rPr>
        <w:t>报名</w:t>
      </w:r>
      <w:r>
        <w:rPr>
          <w:rFonts w:hint="default" w:ascii="Times New Roman" w:hAnsi="Times New Roman" w:eastAsia="方正仿宋_GBK" w:cs="Times New Roman"/>
          <w:color w:val="auto"/>
          <w:sz w:val="32"/>
          <w:szCs w:val="32"/>
          <w:highlight w:val="none"/>
        </w:rPr>
        <w:t>。按要求或提示填写相关必要信息进行报名信息提交等。民办学校录取结果由</w:t>
      </w:r>
      <w:r>
        <w:rPr>
          <w:rFonts w:hint="default" w:ascii="Times New Roman" w:hAnsi="Times New Roman" w:eastAsia="方正仿宋_GBK" w:cs="Times New Roman"/>
          <w:color w:val="auto"/>
          <w:sz w:val="32"/>
          <w:szCs w:val="32"/>
          <w:highlight w:val="none"/>
          <w:lang w:val="en-US" w:eastAsia="zh-CN"/>
        </w:rPr>
        <w:t>审批地</w:t>
      </w:r>
      <w:r>
        <w:rPr>
          <w:rFonts w:hint="default" w:ascii="Times New Roman" w:hAnsi="Times New Roman" w:eastAsia="方正仿宋_GBK" w:cs="Times New Roman"/>
          <w:color w:val="auto"/>
          <w:sz w:val="32"/>
          <w:szCs w:val="32"/>
          <w:highlight w:val="none"/>
        </w:rPr>
        <w:t>教育行政部门进行公布。</w:t>
      </w:r>
    </w:p>
    <w:p w14:paraId="7DFD178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lang w:val="en-US" w:eastAsia="zh-CN"/>
        </w:rPr>
        <w:t>3、</w:t>
      </w:r>
      <w:r>
        <w:rPr>
          <w:rFonts w:hint="default" w:ascii="黑体" w:hAnsi="黑体" w:eastAsia="黑体" w:cs="黑体"/>
          <w:b w:val="0"/>
          <w:bCs/>
          <w:color w:val="auto"/>
          <w:sz w:val="32"/>
          <w:szCs w:val="32"/>
          <w:highlight w:val="none"/>
        </w:rPr>
        <w:t>蚌埠市市区初中</w:t>
      </w:r>
      <w:r>
        <w:rPr>
          <w:rFonts w:hint="default" w:ascii="黑体" w:hAnsi="黑体" w:eastAsia="黑体" w:cs="黑体"/>
          <w:b w:val="0"/>
          <w:bCs/>
          <w:color w:val="auto"/>
          <w:sz w:val="32"/>
          <w:szCs w:val="32"/>
          <w:highlight w:val="none"/>
          <w:lang w:val="en-US" w:eastAsia="zh-CN"/>
        </w:rPr>
        <w:t>跨学区</w:t>
      </w:r>
      <w:r>
        <w:rPr>
          <w:rFonts w:hint="default" w:ascii="黑体" w:hAnsi="黑体" w:eastAsia="黑体" w:cs="黑体"/>
          <w:b w:val="0"/>
          <w:bCs/>
          <w:color w:val="auto"/>
          <w:sz w:val="32"/>
          <w:szCs w:val="32"/>
          <w:highlight w:val="none"/>
        </w:rPr>
        <w:t>入学网上报名操作办法</w:t>
      </w:r>
    </w:p>
    <w:p w14:paraId="1B13A25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市区初中</w:t>
      </w:r>
      <w:r>
        <w:rPr>
          <w:rFonts w:hint="default" w:ascii="Times New Roman" w:hAnsi="Times New Roman" w:eastAsia="方正仿宋_GBK" w:cs="Times New Roman"/>
          <w:color w:val="auto"/>
          <w:sz w:val="32"/>
          <w:szCs w:val="32"/>
          <w:highlight w:val="none"/>
          <w:lang w:eastAsia="zh-CN"/>
        </w:rPr>
        <w:t>跨学区</w:t>
      </w:r>
      <w:r>
        <w:rPr>
          <w:rFonts w:hint="default" w:ascii="Times New Roman" w:hAnsi="Times New Roman" w:eastAsia="方正仿宋_GBK" w:cs="Times New Roman"/>
          <w:color w:val="auto"/>
          <w:sz w:val="32"/>
          <w:szCs w:val="32"/>
          <w:highlight w:val="none"/>
        </w:rPr>
        <w:t>子女入学分为如下</w:t>
      </w:r>
      <w:r>
        <w:rPr>
          <w:rFonts w:hint="default" w:ascii="Times New Roman" w:hAnsi="Times New Roman" w:eastAsia="方正仿宋_GBK" w:cs="Times New Roman"/>
          <w:color w:val="auto"/>
          <w:sz w:val="32"/>
          <w:szCs w:val="32"/>
          <w:highlight w:val="none"/>
          <w:lang w:val="en-US" w:eastAsia="zh-CN"/>
        </w:rPr>
        <w:t>两</w:t>
      </w:r>
      <w:r>
        <w:rPr>
          <w:rFonts w:hint="default" w:ascii="Times New Roman" w:hAnsi="Times New Roman" w:eastAsia="方正仿宋_GBK" w:cs="Times New Roman"/>
          <w:color w:val="auto"/>
          <w:sz w:val="32"/>
          <w:szCs w:val="32"/>
          <w:highlight w:val="none"/>
        </w:rPr>
        <w:t>种类型：</w:t>
      </w:r>
    </w:p>
    <w:p w14:paraId="5496BA2C">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第一类：适龄儿童</w:t>
      </w:r>
      <w:r>
        <w:rPr>
          <w:rFonts w:hint="default" w:ascii="Times New Roman" w:hAnsi="Times New Roman" w:eastAsia="方正仿宋_GBK" w:cs="Times New Roman"/>
          <w:color w:val="auto"/>
          <w:sz w:val="32"/>
          <w:szCs w:val="32"/>
          <w:highlight w:val="none"/>
          <w:lang w:val="en-US" w:eastAsia="zh-CN"/>
        </w:rPr>
        <w:t>或</w:t>
      </w:r>
      <w:r>
        <w:rPr>
          <w:rFonts w:hint="default" w:ascii="Times New Roman" w:hAnsi="Times New Roman" w:eastAsia="方正仿宋_GBK" w:cs="Times New Roman"/>
          <w:color w:val="auto"/>
          <w:sz w:val="32"/>
          <w:szCs w:val="32"/>
          <w:highlight w:val="none"/>
        </w:rPr>
        <w:t>监护人在本市市区有房产（已交付）</w:t>
      </w:r>
      <w:r>
        <w:rPr>
          <w:rFonts w:hint="default" w:ascii="Times New Roman" w:hAnsi="Times New Roman" w:eastAsia="方正仿宋_GBK" w:cs="Times New Roman"/>
          <w:color w:val="auto"/>
          <w:sz w:val="32"/>
          <w:szCs w:val="32"/>
          <w:highlight w:val="none"/>
        </w:rPr>
        <w:br w:type="textWrapping"/>
      </w:r>
      <w:r>
        <w:rPr>
          <w:rFonts w:hint="default" w:ascii="Times New Roman" w:hAnsi="Times New Roman" w:eastAsia="方正仿宋_GBK" w:cs="Times New Roman"/>
          <w:color w:val="auto"/>
          <w:sz w:val="32"/>
          <w:szCs w:val="32"/>
          <w:highlight w:val="none"/>
        </w:rPr>
        <w:t>第二类：适龄儿童</w:t>
      </w:r>
      <w:r>
        <w:rPr>
          <w:rFonts w:hint="default" w:ascii="Times New Roman" w:hAnsi="Times New Roman" w:eastAsia="方正仿宋_GBK" w:cs="Times New Roman"/>
          <w:color w:val="auto"/>
          <w:sz w:val="32"/>
          <w:szCs w:val="32"/>
          <w:highlight w:val="none"/>
          <w:lang w:val="en-US" w:eastAsia="zh-CN"/>
        </w:rPr>
        <w:t>或</w:t>
      </w:r>
      <w:r>
        <w:rPr>
          <w:rFonts w:hint="default" w:ascii="Times New Roman" w:hAnsi="Times New Roman" w:eastAsia="方正仿宋_GBK" w:cs="Times New Roman"/>
          <w:color w:val="auto"/>
          <w:sz w:val="32"/>
          <w:szCs w:val="32"/>
          <w:highlight w:val="none"/>
        </w:rPr>
        <w:t>监护人为拆迁还原户</w:t>
      </w:r>
    </w:p>
    <w:p w14:paraId="60CAAC7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申请人在填报前，需先行确认入学类型（入学类型从以上</w:t>
      </w:r>
      <w:r>
        <w:rPr>
          <w:rFonts w:hint="default" w:ascii="Times New Roman" w:hAnsi="Times New Roman" w:eastAsia="方正仿宋_GBK" w:cs="Times New Roman"/>
          <w:color w:val="auto"/>
          <w:sz w:val="32"/>
          <w:szCs w:val="32"/>
          <w:highlight w:val="none"/>
          <w:lang w:val="en-US" w:eastAsia="zh-CN"/>
        </w:rPr>
        <w:t>两</w:t>
      </w:r>
      <w:r>
        <w:rPr>
          <w:rFonts w:hint="default" w:ascii="Times New Roman" w:hAnsi="Times New Roman" w:eastAsia="方正仿宋_GBK" w:cs="Times New Roman"/>
          <w:color w:val="auto"/>
          <w:sz w:val="32"/>
          <w:szCs w:val="32"/>
          <w:highlight w:val="none"/>
        </w:rPr>
        <w:t>类进行选择）进行申请。按要求或提示填写相关必要信息进行报名信息提交等。</w:t>
      </w:r>
    </w:p>
    <w:p w14:paraId="5A652B3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lang w:val="en-US" w:eastAsia="zh-CN"/>
        </w:rPr>
        <w:t>4、</w:t>
      </w:r>
      <w:r>
        <w:rPr>
          <w:rFonts w:hint="default" w:ascii="黑体" w:hAnsi="黑体" w:eastAsia="黑体" w:cs="黑体"/>
          <w:b w:val="0"/>
          <w:bCs/>
          <w:color w:val="auto"/>
          <w:sz w:val="32"/>
          <w:szCs w:val="32"/>
          <w:highlight w:val="none"/>
        </w:rPr>
        <w:t>蚌埠市市区初中返乡、随迁子女入学网上报名操作办法</w:t>
      </w:r>
    </w:p>
    <w:p w14:paraId="6AFC8B6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市区初中返乡、随迁子女入学分为如下四种类型：</w:t>
      </w:r>
    </w:p>
    <w:p w14:paraId="543EC5EB">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第一类：适龄儿童</w:t>
      </w:r>
      <w:r>
        <w:rPr>
          <w:rFonts w:hint="default" w:ascii="Times New Roman" w:hAnsi="Times New Roman" w:eastAsia="方正仿宋_GBK" w:cs="Times New Roman"/>
          <w:color w:val="auto"/>
          <w:sz w:val="32"/>
          <w:szCs w:val="32"/>
          <w:highlight w:val="none"/>
          <w:lang w:val="en-US" w:eastAsia="zh-CN"/>
        </w:rPr>
        <w:t>或</w:t>
      </w:r>
      <w:r>
        <w:rPr>
          <w:rFonts w:hint="default" w:ascii="Times New Roman" w:hAnsi="Times New Roman" w:eastAsia="方正仿宋_GBK" w:cs="Times New Roman"/>
          <w:color w:val="auto"/>
          <w:sz w:val="32"/>
          <w:szCs w:val="32"/>
          <w:highlight w:val="none"/>
        </w:rPr>
        <w:t>监护人在本市市区有房产（已交付）</w:t>
      </w:r>
      <w:r>
        <w:rPr>
          <w:rFonts w:hint="default" w:ascii="Times New Roman" w:hAnsi="Times New Roman" w:eastAsia="方正仿宋_GBK" w:cs="Times New Roman"/>
          <w:color w:val="auto"/>
          <w:sz w:val="32"/>
          <w:szCs w:val="32"/>
          <w:highlight w:val="none"/>
        </w:rPr>
        <w:br w:type="textWrapping"/>
      </w:r>
      <w:r>
        <w:rPr>
          <w:rFonts w:hint="default" w:ascii="Times New Roman" w:hAnsi="Times New Roman" w:eastAsia="方正仿宋_GBK" w:cs="Times New Roman"/>
          <w:color w:val="auto"/>
          <w:sz w:val="32"/>
          <w:szCs w:val="32"/>
          <w:highlight w:val="none"/>
        </w:rPr>
        <w:t>第二类：适龄儿童</w:t>
      </w:r>
      <w:r>
        <w:rPr>
          <w:rFonts w:hint="default" w:ascii="Times New Roman" w:hAnsi="Times New Roman" w:eastAsia="方正仿宋_GBK" w:cs="Times New Roman"/>
          <w:color w:val="auto"/>
          <w:sz w:val="32"/>
          <w:szCs w:val="32"/>
          <w:highlight w:val="none"/>
          <w:lang w:val="en-US" w:eastAsia="zh-CN"/>
        </w:rPr>
        <w:t>或</w:t>
      </w:r>
      <w:r>
        <w:rPr>
          <w:rFonts w:hint="default" w:ascii="Times New Roman" w:hAnsi="Times New Roman" w:eastAsia="方正仿宋_GBK" w:cs="Times New Roman"/>
          <w:color w:val="auto"/>
          <w:sz w:val="32"/>
          <w:szCs w:val="32"/>
          <w:highlight w:val="none"/>
        </w:rPr>
        <w:t>监护人为拆迁还原户</w:t>
      </w:r>
      <w:r>
        <w:rPr>
          <w:rFonts w:hint="default" w:ascii="Times New Roman" w:hAnsi="Times New Roman" w:eastAsia="方正仿宋_GBK" w:cs="Times New Roman"/>
          <w:color w:val="auto"/>
          <w:sz w:val="32"/>
          <w:szCs w:val="32"/>
          <w:highlight w:val="none"/>
        </w:rPr>
        <w:br w:type="textWrapping"/>
      </w:r>
      <w:r>
        <w:rPr>
          <w:rFonts w:hint="default" w:ascii="Times New Roman" w:hAnsi="Times New Roman" w:eastAsia="方正仿宋_GBK" w:cs="Times New Roman"/>
          <w:color w:val="auto"/>
          <w:sz w:val="32"/>
          <w:szCs w:val="32"/>
          <w:highlight w:val="none"/>
        </w:rPr>
        <w:t>第三类：适龄儿童</w:t>
      </w:r>
      <w:r>
        <w:rPr>
          <w:rFonts w:hint="default" w:ascii="Times New Roman" w:hAnsi="Times New Roman" w:eastAsia="方正仿宋_GBK" w:cs="Times New Roman"/>
          <w:color w:val="auto"/>
          <w:sz w:val="32"/>
          <w:szCs w:val="32"/>
          <w:highlight w:val="none"/>
          <w:lang w:val="en-US" w:eastAsia="zh-CN"/>
        </w:rPr>
        <w:t>或</w:t>
      </w:r>
      <w:r>
        <w:rPr>
          <w:rFonts w:hint="default" w:ascii="Times New Roman" w:hAnsi="Times New Roman" w:eastAsia="方正仿宋_GBK" w:cs="Times New Roman"/>
          <w:color w:val="auto"/>
          <w:sz w:val="32"/>
          <w:szCs w:val="32"/>
          <w:highlight w:val="none"/>
        </w:rPr>
        <w:t>监护人在本市市区无房产</w:t>
      </w:r>
    </w:p>
    <w:p w14:paraId="21E45E1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第四类：适龄儿童</w:t>
      </w:r>
      <w:r>
        <w:rPr>
          <w:rFonts w:hint="default" w:ascii="Times New Roman" w:hAnsi="Times New Roman" w:eastAsia="方正仿宋_GBK" w:cs="Times New Roman"/>
          <w:color w:val="auto"/>
          <w:sz w:val="32"/>
          <w:szCs w:val="32"/>
          <w:highlight w:val="none"/>
          <w:lang w:val="en-US" w:eastAsia="zh-CN"/>
        </w:rPr>
        <w:t>或</w:t>
      </w:r>
      <w:r>
        <w:rPr>
          <w:rFonts w:hint="default" w:ascii="Times New Roman" w:hAnsi="Times New Roman" w:eastAsia="方正仿宋_GBK" w:cs="Times New Roman"/>
          <w:color w:val="auto"/>
          <w:sz w:val="32"/>
          <w:szCs w:val="32"/>
          <w:highlight w:val="none"/>
        </w:rPr>
        <w:t>监护人在本市市区无房产，仅拥有或居住于公租房、小产权房等。</w:t>
      </w:r>
    </w:p>
    <w:p w14:paraId="25B26E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申请人在填报前，需先行确认入学类型（入学类型从以上四类进行选择）进行申请。按要求或提示填写相关必要信息进行报名信息提交等。</w:t>
      </w:r>
    </w:p>
    <w:p w14:paraId="74E870A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仿宋_GBK">
    <w:altName w:val="Arial Unicode MS"/>
    <w:panose1 w:val="02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E22E5B"/>
    <w:rsid w:val="1C8E38F8"/>
    <w:rsid w:val="1DE84298"/>
    <w:rsid w:val="2CB00AF2"/>
    <w:rsid w:val="30276226"/>
    <w:rsid w:val="3D023AA5"/>
    <w:rsid w:val="3F5FBB38"/>
    <w:rsid w:val="3F7440B5"/>
    <w:rsid w:val="3FBC1E61"/>
    <w:rsid w:val="41B648F1"/>
    <w:rsid w:val="5FE22E5B"/>
    <w:rsid w:val="63D56A90"/>
    <w:rsid w:val="661A0C6E"/>
    <w:rsid w:val="71C17E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898</Words>
  <Characters>931</Characters>
  <Lines>0</Lines>
  <Paragraphs>0</Paragraphs>
  <TotalTime>14</TotalTime>
  <ScaleCrop>false</ScaleCrop>
  <LinksUpToDate>false</LinksUpToDate>
  <CharactersWithSpaces>932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2025-06-09T23:30:00Z</dcterms:created>
  <dc:creator>happy100%</dc:creator>
  <cp:lastModifiedBy>幸福宋家国</cp:lastModifiedBy>
  <cp:lastPrinted>2026-06-11T17:18:00Z</cp:lastPrinted>
  <dcterms:modified xsi:type="dcterms:W3CDTF">2026-06-26T02:47:45Z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15079C912E4E49AEA9B213E68D1A71BA_13</vt:lpwstr>
  </property>
  <property fmtid="{D5CDD505-2E9C-101B-9397-08002B2CF9AE}" pid="4" name="KSOTemplateDocerSaveRecord">
    <vt:lpwstr>eyJoZGlkIjoiOGI4ZTk3MGQzZTQ1MGY3MGIyMzA5OWJlZDljMmM2MmQiLCJ1c2VySWQiOiIxMzg4NDE1MzIyIn0=</vt:lpwstr>
  </property>
</Properties>
</file>