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C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关于深刻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吸取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事故教训</w:t>
      </w:r>
    </w:p>
    <w:p w14:paraId="70E48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切实加强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汛期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</w:rPr>
        <w:t>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生产工作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紧急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知</w:t>
      </w:r>
    </w:p>
    <w:bookmarkEnd w:id="0"/>
    <w:p w14:paraId="11C75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李楼乡人民政府、各街道办事处，区安委会各成员单位：</w:t>
      </w:r>
    </w:p>
    <w:p w14:paraId="657CE5D1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6月份以来，我市相继发生三起生产安全事故，事故起数和死亡人数同比均上升 200%，安全形势异常严峻。事故暴露出相关部门安全发展理念树的不牢、安全监管责任落实不到位、专项整治走过场、隐患排查整治流于形式、执法检查不严格、安全宣传教育不深不实等问题。为深入贯彻6月 21日省安委办安全生产防范视频调度会精神，切实做好全区汛期安全生产工作，坚决遏制事故多发势头，现就有关要求紧急通知如下，请抓好贯彻落实。</w:t>
      </w:r>
    </w:p>
    <w:p w14:paraId="279A8AA2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一、提高政治站位，严格落实安全生产责任</w:t>
      </w:r>
    </w:p>
    <w:p w14:paraId="38EF354E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乡街、各有关部门要深入学习贯彻习近平总书记关于安全生产的重要思想，进一步增强红线意识、责任意识和风险意识，充分认识做好当前安全生产工作的极端重要性和紧迫性，将汛期安全防范工作摆到突出位置，结合本地区、本部门、本单位工作实际，及时研究部署，加强组织领导，强化责任措施，狠抓安全风险防控和隐患排查治理工作落实，全力防范生产安全事故发生。要认真贯彻落实《地方党政领导干部安全生产责任制规定》和省、市实施细则，压实各级领导干部安全生产责任，层层传导压力；主要负责同志要靠前指挥，深入一线督促检查，指导解决问题。各有关部门要全面分析评估本行业领域可能存在的安全风险和隐患，督促、指导重点地区、重点单位制定有效防范应对措施。各类生产经营单位要严格落实安全生产主体责任，加强安全管理，强化安全风险防控和隐患排查治理，严防各类安全事故发生。</w:t>
      </w:r>
    </w:p>
    <w:p w14:paraId="230DCF1E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二、聚焦重点领域，强化安全隐患排查治理</w:t>
      </w:r>
    </w:p>
    <w:p w14:paraId="2B0B1B1D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各乡街、各有关部门要以安全生产治本攻坚三年行动为抓手，扎实开展重点行业领域隐患排查整治。</w:t>
      </w:r>
    </w:p>
    <w:p w14:paraId="153B1A0E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危险化学品：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扎实推进《危险化学品企业重大危险源安全包保责任制办法（试行）》，盯紧盯牢硝酸铵、光气、液氯等特别管控危化品安全管理，推进化工园区、小化工和危化品企业安全风险整治，持续加强危化品安全防控监测信息系统完善和实战化运用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建筑施工：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重点突出恶劣天气下建筑施工领域安全风险防控，全面加强起重机械、深基坑、脚手架等危险性较大的分部分项工程安全隐患排查，加强建筑工地施工围挡、临时工棚、民工宿舍安全检查，及时采取可靠的防风加固措施，遇极端恶劣天气按照有关规定全面停工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交通运输：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加强“两客一危”“四类重点船舶”等重点对象安全监管，强化汛期交通运输安全风险防范，突出抓好重点时段交通运输保障。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旅游领域：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抓好各类景区景点、旅游设施安全管理，重点强化山岳型、涉水类景区和游乐设施安全风险防范应对，加强景区汛期巡查、监控，完善景区内安全提示、警示标识，对达不到安全要求或存在洪水、泥石流、滑坡等灾害隐患的，按照有关规定及时采取停止运营、关闭景区、分流游客等措施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消防：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紧盯高层建筑、餐饮娱乐等人员密集场所和物流仓储、老旧小区等高风险场所开展隐患排查整治，持续开展“开窗破网”、畅通生命通道、电动自行车“全链条”治理等重点工作，全力做好消防安全火灾防控。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工贸：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要持续开展反“三违”整治，加强“厂中厂”“园中园”安</w:t>
      </w:r>
    </w:p>
    <w:p w14:paraId="1A5CA32E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全排查，加大安全宣传教育，提高一线员工安全意识和技能，守牢安全底线。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教育：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要牵头抓好青少年儿童“防溺水”工作，持续开展校外培训机构，加强学校校园安全。市场部门加强托管机构隐患排查整治。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特种设备、电力、民爆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等其他行业领域要严格落实“三个必须”原则，结合季节风险因素，针对各自行业特点和薄弱环节，开展风险隐患排查整治，严防事故发生。</w:t>
      </w:r>
    </w:p>
    <w:p w14:paraId="281E64BC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三、加强应急管理，提高事故应对处置能力</w:t>
      </w:r>
    </w:p>
    <w:p w14:paraId="0872230C">
      <w:pPr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乡街、各有关部门要进一步加强应急管理，建立和完善安全事故和灾害应急处置预案，组织开展有针对性的演练，并做好地方政府和企业应急预案的有效衔接。要进一步完善部门间联合会商、信息共享、协调联动工作机制，加强灾害性天气、地质灾害预测预报和人流车流监测，及时发布暴雨、雷电、大风等预警预报信息，结合安全生产月广泛进行风险防范、避险逃生知识技能的宣传、提示，指导企业和社会公众做好防范应对。要进一步加强值班值守，严格执行领导干部到岗带班和关键岗位 24小时值班制度，发现事故险情及时、准确上报和科学有效处置。消防、危险化学品、森林防火等各专业应急救援队伍要始终保持临战状态，加强值班备勤和应急物资配备，一旦发生险情，确保做到组织领导有力、救援到位及时、物资装备充足，把损失降到最低程度。各类生产经营单位要密切关注、及时掌握气象预报和灾害预警信息，加强对重要装置、重点部位、重点场所、重点线路等的巡查监控，发现重大险情及时采取停产撤人、转移疏散、避险逃生等防范措施，严防自然灾害引发生产安全事故，确保人民群众生命财产安全和社会稳定。</w:t>
      </w:r>
    </w:p>
    <w:p w14:paraId="0D21AA60"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DAF82A7"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918EEEB"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588A74B"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422EFC8"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E389264"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43C91C9">
      <w:pPr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D42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蚌埠市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龙子湖区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安全生产委员会办公室</w:t>
      </w:r>
    </w:p>
    <w:p w14:paraId="0924F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2024年6月25日</w:t>
      </w:r>
    </w:p>
    <w:p w14:paraId="538DE77A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OWYxYWUzMzQ1ZGMxMDJkNTMyMzJjMzVmZTQzM2YifQ=="/>
  </w:docVars>
  <w:rsids>
    <w:rsidRoot w:val="48191EE1"/>
    <w:rsid w:val="093F4E9D"/>
    <w:rsid w:val="0B2E300B"/>
    <w:rsid w:val="13CB5141"/>
    <w:rsid w:val="1B1D09AB"/>
    <w:rsid w:val="1EB44C5F"/>
    <w:rsid w:val="21136C44"/>
    <w:rsid w:val="28CD1953"/>
    <w:rsid w:val="2A5A00CB"/>
    <w:rsid w:val="2C885E9B"/>
    <w:rsid w:val="2CA35B42"/>
    <w:rsid w:val="2D5C36A4"/>
    <w:rsid w:val="3E81067B"/>
    <w:rsid w:val="3EC67A13"/>
    <w:rsid w:val="48191EE1"/>
    <w:rsid w:val="4E0B576B"/>
    <w:rsid w:val="57614192"/>
    <w:rsid w:val="578A6FF4"/>
    <w:rsid w:val="63D46241"/>
    <w:rsid w:val="648D139C"/>
    <w:rsid w:val="669D5B05"/>
    <w:rsid w:val="673E05D2"/>
    <w:rsid w:val="6ACC7AA0"/>
    <w:rsid w:val="6AE100A3"/>
    <w:rsid w:val="6B02604D"/>
    <w:rsid w:val="708A223F"/>
    <w:rsid w:val="73A928DB"/>
    <w:rsid w:val="77152DB3"/>
    <w:rsid w:val="7AC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2024-07-17T03:04:00Z</dcterms:created>
  <dc:creator>小情绪</dc:creator>
  <cp:lastModifiedBy>小情绪</cp:lastModifiedBy>
  <dcterms:modified xsi:type="dcterms:W3CDTF">2024-07-17T03:05:48Z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55B1584EF0C943E583B97DDFD0D801D7_11</vt:lpwstr>
  </property>
</Properties>
</file>