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60"/>
        <w:pBdr/>
        <w:spacing w:line="360" w:lineRule="auto"/>
        <w:ind/>
        <w:rPr>
          <w:rFonts w:hint="eastAsia" w:ascii="华文中宋" w:hAnsi="华文中宋" w:eastAsia="华文中宋" w:cs="华文中宋"/>
          <w:b/>
          <w:sz w:val="52"/>
          <w:szCs w:val="84"/>
        </w:rPr>
      </w:pPr>
      <w:r>
        <w:rPr>
          <w:rFonts w:hint="eastAsia" w:ascii="华文中宋" w:hAnsi="华文中宋" w:eastAsia="华文中宋" w:cs="华文中宋"/>
          <w:b/>
          <w:sz w:val="52"/>
          <w:szCs w:val="84"/>
        </w:rPr>
      </w:r>
      <w:r>
        <w:rPr>
          <w:rFonts w:hint="eastAsia" w:ascii="华文中宋" w:hAnsi="华文中宋" w:eastAsia="华文中宋" w:cs="华文中宋"/>
          <w:b/>
          <w:sz w:val="52"/>
          <w:szCs w:val="84"/>
        </w:rPr>
      </w:r>
    </w:p>
    <w:p>
      <w:pPr>
        <w:pStyle w:val="660"/>
        <w:pBdr/>
        <w:spacing w:line="360" w:lineRule="auto"/>
        <w:ind/>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 xml:space="preserve">安徽省蚌埠市龙子湖区审计局</w:t>
      </w:r>
      <w:r>
        <w:rPr>
          <w:rFonts w:hint="eastAsia" w:ascii="方正小标宋简体" w:hAnsi="方正小标宋简体" w:eastAsia="方正小标宋简体" w:cs="方正小标宋简体"/>
          <w:b w:val="0"/>
          <w:bCs/>
          <w:sz w:val="44"/>
          <w:szCs w:val="44"/>
          <w:lang w:eastAsia="zh-CN"/>
        </w:rPr>
      </w:r>
      <w:r>
        <w:rPr>
          <w:rFonts w:hint="eastAsia" w:ascii="方正小标宋简体" w:hAnsi="方正小标宋简体" w:eastAsia="方正小标宋简体" w:cs="方正小标宋简体"/>
          <w:b w:val="0"/>
          <w:bCs/>
          <w:sz w:val="44"/>
          <w:szCs w:val="44"/>
          <w:lang w:eastAsia="zh-CN"/>
        </w:rPr>
      </w:r>
    </w:p>
    <w:p>
      <w:pPr>
        <w:pStyle w:val="660"/>
        <w:pBdr/>
        <w:spacing w:line="360" w:lineRule="auto"/>
        <w:ind/>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 xml:space="preserve">202</w:t>
      </w:r>
      <w:r>
        <w:rPr>
          <w:rFonts w:hint="eastAsia" w:ascii="方正小标宋简体" w:hAnsi="方正小标宋简体" w:eastAsia="方正小标宋简体" w:cs="方正小标宋简体"/>
          <w:b w:val="0"/>
          <w:bCs/>
          <w:sz w:val="44"/>
          <w:szCs w:val="44"/>
          <w:lang w:val="en-US" w:eastAsia="zh-CN"/>
        </w:rPr>
        <w:t xml:space="preserve">4</w:t>
      </w:r>
      <w:r>
        <w:rPr>
          <w:rFonts w:hint="eastAsia" w:ascii="方正小标宋简体" w:hAnsi="方正小标宋简体" w:eastAsia="方正小标宋简体" w:cs="方正小标宋简体"/>
          <w:b w:val="0"/>
          <w:bCs/>
          <w:sz w:val="44"/>
          <w:szCs w:val="44"/>
        </w:rPr>
        <w:t xml:space="preserve">年</w:t>
      </w:r>
      <w:r>
        <w:rPr>
          <w:rFonts w:hint="eastAsia" w:ascii="方正小标宋简体" w:hAnsi="方正小标宋简体" w:eastAsia="方正小标宋简体" w:cs="方正小标宋简体"/>
          <w:b w:val="0"/>
          <w:bCs/>
          <w:color w:val="000000"/>
          <w:sz w:val="44"/>
          <w:szCs w:val="44"/>
        </w:rPr>
        <w:t xml:space="preserve">度</w:t>
      </w:r>
      <w:r>
        <w:rPr>
          <w:rFonts w:hint="eastAsia" w:ascii="方正小标宋简体" w:hAnsi="方正小标宋简体" w:eastAsia="方正小标宋简体" w:cs="方正小标宋简体"/>
          <w:b w:val="0"/>
          <w:bCs/>
          <w:sz w:val="44"/>
          <w:szCs w:val="44"/>
        </w:rPr>
        <w:t xml:space="preserve">部门决算</w:t>
      </w:r>
      <w:r>
        <w:rPr>
          <w:rFonts w:hint="eastAsia" w:ascii="方正小标宋简体" w:hAnsi="方正小标宋简体" w:eastAsia="方正小标宋简体" w:cs="方正小标宋简体"/>
          <w:b w:val="0"/>
          <w:bCs/>
          <w:sz w:val="44"/>
          <w:szCs w:val="44"/>
        </w:rPr>
      </w:r>
      <w:r>
        <w:rPr>
          <w:rFonts w:hint="eastAsia" w:ascii="方正小标宋简体" w:hAnsi="方正小标宋简体" w:eastAsia="方正小标宋简体" w:cs="方正小标宋简体"/>
          <w:b w:val="0"/>
          <w:bCs/>
          <w:sz w:val="44"/>
          <w:szCs w:val="44"/>
        </w:rPr>
      </w:r>
    </w:p>
    <w:p>
      <w:pPr>
        <w:pStyle w:val="660"/>
        <w:pBdr/>
        <w:spacing/>
        <w:ind/>
        <w:rPr>
          <w:rFonts w:hint="eastAsia" w:ascii="宋体" w:hAnsi="宋体"/>
          <w:sz w:val="28"/>
          <w:szCs w:val="28"/>
        </w:rPr>
      </w:pPr>
      <w:r>
        <w:rPr>
          <w:rFonts w:hint="eastAsia" w:ascii="宋体" w:hAnsi="宋体"/>
          <w:sz w:val="28"/>
          <w:szCs w:val="28"/>
        </w:rPr>
      </w:r>
      <w:r>
        <w:rPr>
          <w:rFonts w:hint="eastAsia" w:ascii="宋体" w:hAnsi="宋体"/>
          <w:sz w:val="28"/>
          <w:szCs w:val="28"/>
        </w:rPr>
      </w:r>
    </w:p>
    <w:p>
      <w:pPr>
        <w:pStyle w:val="660"/>
        <w:pBdr/>
        <w:spacing/>
        <w:ind/>
        <w:rPr>
          <w:rFonts w:hint="eastAsia" w:ascii="宋体" w:hAnsi="宋体"/>
          <w:sz w:val="28"/>
          <w:szCs w:val="28"/>
        </w:rPr>
      </w:pPr>
      <w:r>
        <w:rPr>
          <w:rFonts w:hint="eastAsia" w:ascii="宋体" w:hAnsi="宋体"/>
          <w:sz w:val="28"/>
          <w:szCs w:val="28"/>
        </w:rPr>
      </w:r>
      <w:r>
        <w:rPr>
          <w:rFonts w:hint="eastAsia" w:ascii="宋体" w:hAnsi="宋体"/>
          <w:sz w:val="28"/>
          <w:szCs w:val="28"/>
        </w:rPr>
      </w:r>
    </w:p>
    <w:p>
      <w:pPr>
        <w:pStyle w:val="660"/>
        <w:pBdr/>
        <w:spacing/>
        <w:ind/>
        <w:rPr>
          <w:rFonts w:hint="eastAsia" w:ascii="宋体" w:hAnsi="宋体"/>
          <w:sz w:val="28"/>
          <w:szCs w:val="28"/>
        </w:rPr>
      </w:pPr>
      <w:r>
        <w:rPr>
          <w:rFonts w:hint="eastAsia" w:ascii="宋体" w:hAnsi="宋体"/>
          <w:sz w:val="28"/>
          <w:szCs w:val="28"/>
        </w:rPr>
      </w:r>
      <w:r>
        <w:rPr>
          <w:rFonts w:hint="eastAsia" w:ascii="宋体" w:hAnsi="宋体"/>
          <w:sz w:val="28"/>
          <w:szCs w:val="28"/>
        </w:rPr>
      </w:r>
    </w:p>
    <w:p>
      <w:pPr>
        <w:pStyle w:val="660"/>
        <w:pBdr/>
        <w:spacing/>
        <w:ind/>
        <w:rPr>
          <w:rFonts w:hint="eastAsia" w:ascii="宋体" w:hAnsi="宋体"/>
          <w:color w:val="000000"/>
          <w:sz w:val="28"/>
          <w:szCs w:val="28"/>
        </w:rPr>
      </w:pPr>
      <w:r>
        <w:rPr>
          <w:rFonts w:hint="eastAsia" w:ascii="宋体" w:hAnsi="宋体"/>
          <w:color w:val="000000"/>
          <w:sz w:val="28"/>
          <w:szCs w:val="28"/>
        </w:rPr>
      </w:r>
      <w:r>
        <w:rPr>
          <w:rFonts w:hint="eastAsia" w:ascii="宋体" w:hAnsi="宋体"/>
          <w:color w:val="000000"/>
          <w:sz w:val="28"/>
          <w:szCs w:val="28"/>
        </w:rPr>
      </w:r>
    </w:p>
    <w:p>
      <w:pPr>
        <w:pStyle w:val="663"/>
        <w:pBdr/>
        <w:spacing/>
        <w:ind/>
        <w:rPr>
          <w:rFonts w:hint="eastAsia" w:ascii="宋体" w:hAnsi="宋体"/>
          <w:color w:val="000000"/>
          <w:sz w:val="28"/>
          <w:szCs w:val="28"/>
        </w:rPr>
      </w:pPr>
      <w:r>
        <w:rPr>
          <w:rFonts w:hint="eastAsia" w:ascii="宋体" w:hAnsi="宋体"/>
          <w:color w:val="000000"/>
          <w:sz w:val="28"/>
          <w:szCs w:val="28"/>
        </w:rPr>
      </w:r>
      <w:r>
        <w:rPr>
          <w:rFonts w:hint="eastAsia" w:ascii="宋体" w:hAnsi="宋体"/>
          <w:color w:val="000000"/>
          <w:sz w:val="28"/>
          <w:szCs w:val="28"/>
        </w:rPr>
      </w:r>
    </w:p>
    <w:p>
      <w:pPr>
        <w:pStyle w:val="663"/>
        <w:pBdr/>
        <w:spacing/>
        <w:ind/>
        <w:rPr>
          <w:rFonts w:hint="eastAsia" w:ascii="宋体" w:hAnsi="宋体"/>
          <w:color w:val="000000"/>
          <w:sz w:val="28"/>
          <w:szCs w:val="28"/>
        </w:rPr>
      </w:pPr>
      <w:r>
        <w:rPr>
          <w:rFonts w:hint="eastAsia" w:ascii="宋体" w:hAnsi="宋体"/>
          <w:color w:val="000000"/>
          <w:sz w:val="28"/>
          <w:szCs w:val="28"/>
        </w:rPr>
      </w:r>
      <w:r>
        <w:rPr>
          <w:rFonts w:hint="eastAsia" w:ascii="宋体" w:hAnsi="宋体"/>
          <w:color w:val="000000"/>
          <w:sz w:val="28"/>
          <w:szCs w:val="28"/>
        </w:rPr>
      </w:r>
    </w:p>
    <w:p>
      <w:pPr>
        <w:pStyle w:val="663"/>
        <w:pBdr/>
        <w:spacing/>
        <w:ind/>
        <w:rPr>
          <w:rFonts w:hint="eastAsia" w:ascii="宋体" w:hAnsi="宋体"/>
          <w:color w:val="000000"/>
          <w:sz w:val="28"/>
          <w:szCs w:val="28"/>
        </w:rPr>
      </w:pPr>
      <w:r>
        <w:rPr>
          <w:rFonts w:hint="eastAsia" w:ascii="宋体" w:hAnsi="宋体"/>
          <w:color w:val="000000"/>
          <w:sz w:val="28"/>
          <w:szCs w:val="28"/>
        </w:rPr>
      </w:r>
      <w:r>
        <w:rPr>
          <w:rFonts w:hint="eastAsia" w:ascii="宋体" w:hAnsi="宋体"/>
          <w:color w:val="000000"/>
          <w:sz w:val="28"/>
          <w:szCs w:val="28"/>
        </w:rPr>
      </w:r>
    </w:p>
    <w:p>
      <w:pPr>
        <w:pStyle w:val="663"/>
        <w:pBdr/>
        <w:spacing/>
        <w:ind/>
        <w:rPr>
          <w:rFonts w:hint="eastAsia" w:ascii="宋体" w:hAnsi="宋体"/>
          <w:color w:val="000000"/>
          <w:sz w:val="28"/>
          <w:szCs w:val="28"/>
        </w:rPr>
      </w:pPr>
      <w:r>
        <w:rPr>
          <w:rFonts w:hint="eastAsia" w:ascii="宋体" w:hAnsi="宋体"/>
          <w:color w:val="000000"/>
          <w:sz w:val="28"/>
          <w:szCs w:val="28"/>
        </w:rPr>
      </w:r>
      <w:r>
        <w:rPr>
          <w:rFonts w:hint="eastAsia" w:ascii="宋体" w:hAnsi="宋体"/>
          <w:color w:val="000000"/>
          <w:sz w:val="28"/>
          <w:szCs w:val="28"/>
        </w:rPr>
      </w:r>
    </w:p>
    <w:p>
      <w:pPr>
        <w:pStyle w:val="660"/>
        <w:pBdr/>
        <w:spacing/>
        <w:ind/>
        <w:rPr>
          <w:rFonts w:hint="eastAsia" w:ascii="宋体" w:hAnsi="宋体"/>
          <w:sz w:val="28"/>
          <w:szCs w:val="28"/>
        </w:rPr>
      </w:pPr>
      <w:r>
        <w:rPr>
          <w:rFonts w:hint="eastAsia" w:ascii="宋体" w:hAnsi="宋体"/>
          <w:sz w:val="28"/>
          <w:szCs w:val="28"/>
        </w:rPr>
      </w:r>
      <w:r>
        <w:rPr>
          <w:rFonts w:hint="eastAsia" w:ascii="宋体" w:hAnsi="宋体"/>
          <w:sz w:val="28"/>
          <w:szCs w:val="28"/>
        </w:rPr>
      </w:r>
    </w:p>
    <w:p>
      <w:pPr>
        <w:pStyle w:val="660"/>
        <w:pBdr/>
        <w:spacing/>
        <w:ind/>
        <w:rPr>
          <w:rFonts w:hint="eastAsia" w:ascii="宋体" w:hAnsi="宋体"/>
          <w:sz w:val="28"/>
          <w:szCs w:val="28"/>
        </w:rPr>
      </w:pPr>
      <w:r>
        <w:rPr>
          <w:rFonts w:hint="eastAsia" w:ascii="宋体" w:hAnsi="宋体"/>
          <w:sz w:val="28"/>
          <w:szCs w:val="28"/>
        </w:rPr>
      </w:r>
      <w:r>
        <w:rPr>
          <w:rFonts w:hint="eastAsia" w:ascii="宋体" w:hAnsi="宋体"/>
          <w:sz w:val="28"/>
          <w:szCs w:val="28"/>
        </w:rPr>
      </w:r>
    </w:p>
    <w:p>
      <w:pPr>
        <w:pStyle w:val="660"/>
        <w:pBdr/>
        <w:spacing/>
        <w:ind/>
        <w:rPr>
          <w:rFonts w:hint="eastAsia" w:ascii="宋体" w:hAnsi="宋体"/>
          <w:sz w:val="28"/>
          <w:szCs w:val="28"/>
        </w:rPr>
      </w:pPr>
      <w:r>
        <w:rPr>
          <w:rFonts w:hint="eastAsia" w:ascii="宋体" w:hAnsi="宋体"/>
          <w:sz w:val="28"/>
          <w:szCs w:val="28"/>
        </w:rPr>
      </w:r>
      <w:r>
        <w:rPr>
          <w:rFonts w:hint="eastAsia" w:ascii="宋体" w:hAnsi="宋体"/>
          <w:sz w:val="28"/>
          <w:szCs w:val="28"/>
        </w:rPr>
      </w:r>
    </w:p>
    <w:p>
      <w:pPr>
        <w:pStyle w:val="660"/>
        <w:pBdr/>
        <w:spacing/>
        <w:ind/>
        <w:rPr>
          <w:rFonts w:hint="eastAsia" w:ascii="宋体" w:hAnsi="宋体"/>
          <w:sz w:val="28"/>
          <w:szCs w:val="28"/>
        </w:rPr>
      </w:pPr>
      <w:r>
        <w:rPr>
          <w:rFonts w:hint="eastAsia" w:ascii="宋体" w:hAnsi="宋体"/>
          <w:sz w:val="28"/>
          <w:szCs w:val="28"/>
        </w:rPr>
      </w:r>
      <w:r>
        <w:rPr>
          <w:rFonts w:hint="eastAsia" w:ascii="宋体" w:hAnsi="宋体"/>
          <w:sz w:val="28"/>
          <w:szCs w:val="28"/>
        </w:rPr>
      </w:r>
    </w:p>
    <w:p>
      <w:pPr>
        <w:pStyle w:val="663"/>
        <w:pBdr/>
        <w:spacing/>
        <w:ind/>
        <w:jc w:val="both"/>
        <w:rPr>
          <w:rFonts w:hint="eastAsia"/>
        </w:rPr>
      </w:pPr>
      <w:r>
        <w:rPr>
          <w:rFonts w:hint="eastAsia"/>
        </w:rPr>
      </w:r>
      <w:r>
        <w:rPr>
          <w:rFonts w:hint="eastAsia"/>
        </w:rPr>
      </w:r>
    </w:p>
    <w:p>
      <w:pPr>
        <w:pStyle w:val="660"/>
        <w:pBdr/>
        <w:spacing/>
        <w:ind/>
        <w:rPr>
          <w:rFonts w:hint="eastAsia" w:ascii="宋体" w:hAnsi="宋体"/>
          <w:sz w:val="28"/>
          <w:szCs w:val="28"/>
        </w:rPr>
      </w:pPr>
      <w:r>
        <w:rPr>
          <w:rFonts w:hint="eastAsia" w:ascii="宋体" w:hAnsi="宋体"/>
          <w:sz w:val="28"/>
          <w:szCs w:val="28"/>
        </w:rPr>
      </w:r>
      <w:r>
        <w:rPr>
          <w:rFonts w:hint="eastAsia" w:ascii="宋体" w:hAnsi="宋体"/>
          <w:sz w:val="28"/>
          <w:szCs w:val="28"/>
        </w:rPr>
      </w:r>
    </w:p>
    <w:p>
      <w:pPr>
        <w:pStyle w:val="665"/>
        <w:pBdr/>
        <w:spacing w:after="0" w:afterAutospacing="0" w:before="0" w:beforeAutospacing="0" w:line="360" w:lineRule="auto"/>
        <w:ind/>
        <w:jc w:val="center"/>
        <w:rPr>
          <w:rFonts w:hint="eastAsia" w:ascii="黑体" w:hAnsi="宋体" w:eastAsia="黑体"/>
          <w:bCs/>
          <w:sz w:val="48"/>
          <w:szCs w:val="48"/>
        </w:rPr>
      </w:pPr>
      <w:r>
        <w:rPr>
          <w:rFonts w:hint="eastAsia" w:ascii="黑体" w:hAnsi="黑体" w:eastAsia="黑体"/>
          <w:bCs/>
          <w:sz w:val="44"/>
          <w:szCs w:val="44"/>
        </w:rPr>
        <w:t xml:space="preserve">202</w:t>
      </w:r>
      <w:r>
        <w:rPr>
          <w:rFonts w:hint="eastAsia" w:ascii="黑体" w:hAnsi="黑体" w:eastAsia="黑体"/>
          <w:bCs/>
          <w:sz w:val="44"/>
          <w:szCs w:val="44"/>
          <w:lang w:val="en-US" w:eastAsia="zh-CN"/>
        </w:rPr>
        <w:t xml:space="preserve">5</w:t>
      </w:r>
      <w:r>
        <w:rPr>
          <w:rFonts w:hint="eastAsia" w:ascii="黑体" w:hAnsi="黑体" w:eastAsia="黑体"/>
          <w:bCs/>
          <w:sz w:val="44"/>
          <w:szCs w:val="44"/>
        </w:rPr>
        <w:t xml:space="preserve">年</w:t>
      </w:r>
      <w:r>
        <w:rPr>
          <w:rFonts w:hint="eastAsia" w:ascii="黑体" w:hAnsi="黑体" w:eastAsia="黑体"/>
          <w:bCs/>
          <w:sz w:val="44"/>
          <w:szCs w:val="44"/>
          <w:lang w:val="en-US" w:eastAsia="zh-CN"/>
        </w:rPr>
        <w:t xml:space="preserve">9</w:t>
      </w:r>
      <w:r>
        <w:rPr>
          <w:rFonts w:hint="eastAsia" w:ascii="黑体" w:hAnsi="黑体" w:eastAsia="黑体"/>
          <w:bCs/>
          <w:sz w:val="44"/>
          <w:szCs w:val="44"/>
        </w:rPr>
        <w:t xml:space="preserve">月</w:t>
      </w:r>
      <w:r>
        <w:rPr>
          <w:rFonts w:hint="eastAsia" w:ascii="黑体" w:hAnsi="宋体" w:eastAsia="黑体"/>
          <w:bCs/>
          <w:sz w:val="48"/>
          <w:szCs w:val="48"/>
        </w:rPr>
      </w:r>
      <w:r>
        <w:rPr>
          <w:rFonts w:hint="eastAsia" w:ascii="黑体" w:hAnsi="宋体" w:eastAsia="黑体"/>
          <w:bCs/>
          <w:sz w:val="48"/>
          <w:szCs w:val="48"/>
        </w:rPr>
      </w:r>
    </w:p>
    <w:p>
      <w:pPr>
        <w:pStyle w:val="660"/>
        <w:pBdr/>
        <w:spacing w:line="580" w:lineRule="exact"/>
        <w:ind/>
        <w:jc w:val="center"/>
        <w:rPr>
          <w:rFonts w:hint="eastAsia" w:ascii="黑体" w:hAnsi="宋体" w:eastAsia="黑体"/>
          <w:bCs/>
          <w:sz w:val="48"/>
          <w:szCs w:val="48"/>
        </w:rPr>
      </w:pPr>
      <w:r>
        <w:rPr>
          <w:rFonts w:hint="eastAsia" w:ascii="黑体" w:hAnsi="宋体" w:eastAsia="黑体"/>
          <w:bCs/>
          <w:sz w:val="48"/>
          <w:szCs w:val="48"/>
        </w:rPr>
      </w:r>
      <w:r>
        <w:rPr>
          <w:rFonts w:hint="eastAsia" w:ascii="黑体" w:hAnsi="宋体" w:eastAsia="黑体"/>
          <w:bCs/>
          <w:sz w:val="48"/>
          <w:szCs w:val="48"/>
        </w:rPr>
      </w:r>
    </w:p>
    <w:p>
      <w:pPr>
        <w:pStyle w:val="660"/>
        <w:pBdr/>
        <w:spacing w:line="580" w:lineRule="exact"/>
        <w:ind/>
        <w:jc w:val="center"/>
        <w:rPr>
          <w:rFonts w:hint="eastAsia" w:ascii="黑体" w:hAnsi="宋体" w:eastAsia="黑体"/>
          <w:bCs/>
          <w:sz w:val="48"/>
          <w:szCs w:val="48"/>
        </w:rPr>
      </w:pPr>
      <w:r>
        <w:rPr>
          <w:rFonts w:hint="eastAsia" w:ascii="黑体" w:hAnsi="宋体" w:eastAsia="黑体"/>
          <w:bCs/>
          <w:sz w:val="48"/>
          <w:szCs w:val="48"/>
        </w:rPr>
        <w:t xml:space="preserve">目  录</w:t>
      </w:r>
      <w:r>
        <w:rPr>
          <w:rFonts w:hint="eastAsia" w:ascii="黑体" w:hAnsi="宋体" w:eastAsia="黑体"/>
          <w:bCs/>
          <w:sz w:val="48"/>
          <w:szCs w:val="48"/>
        </w:rPr>
      </w:r>
      <w:r>
        <w:rPr>
          <w:rFonts w:hint="eastAsia" w:ascii="黑体" w:hAnsi="宋体" w:eastAsia="黑体"/>
          <w:bCs/>
          <w:sz w:val="48"/>
          <w:szCs w:val="48"/>
        </w:rPr>
      </w:r>
    </w:p>
    <w:p>
      <w:pPr>
        <w:pStyle w:val="660"/>
        <w:pBdr/>
        <w:spacing w:line="550" w:lineRule="exact"/>
        <w:ind/>
        <w:rPr>
          <w:rFonts w:hint="eastAsia"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 xml:space="preserve">部门</w:t>
      </w:r>
      <w:r>
        <w:rPr>
          <w:rFonts w:hint="eastAsia" w:ascii="宋体" w:hAnsi="宋体"/>
          <w:b/>
          <w:sz w:val="36"/>
          <w:szCs w:val="36"/>
        </w:rPr>
        <w:t xml:space="preserve">概况</w:t>
      </w:r>
      <w:r>
        <w:rPr>
          <w:rFonts w:hint="eastAsia" w:ascii="宋体" w:hAnsi="宋体"/>
          <w:b/>
          <w:sz w:val="36"/>
          <w:szCs w:val="36"/>
        </w:rPr>
      </w:r>
      <w:r>
        <w:rPr>
          <w:rFonts w:hint="eastAsia" w:ascii="宋体" w:hAnsi="宋体"/>
          <w:b/>
          <w:sz w:val="36"/>
          <w:szCs w:val="36"/>
        </w:rPr>
      </w:r>
    </w:p>
    <w:p>
      <w:pPr>
        <w:pStyle w:val="660"/>
        <w:numPr>
          <w:ilvl w:val="0"/>
          <w:numId w:val="0"/>
        </w:numPr>
        <w:pBdr/>
        <w:spacing w:line="550" w:lineRule="exact"/>
        <w:ind/>
        <w:rPr>
          <w:rFonts w:hint="eastAsia" w:ascii="宋体" w:hAnsi="宋体"/>
          <w:bCs/>
          <w:sz w:val="36"/>
          <w:szCs w:val="36"/>
        </w:rPr>
      </w:pPr>
      <w:r>
        <w:rPr>
          <w:rFonts w:hint="eastAsia" w:ascii="宋体" w:hAnsi="宋体"/>
          <w:bCs/>
          <w:sz w:val="36"/>
          <w:szCs w:val="36"/>
          <w:lang w:eastAsia="zh-CN"/>
        </w:rPr>
        <w:t xml:space="preserve">一、</w:t>
      </w:r>
      <w:r>
        <w:rPr>
          <w:rFonts w:hint="eastAsia" w:ascii="宋体" w:hAnsi="宋体"/>
          <w:bCs/>
          <w:sz w:val="36"/>
          <w:szCs w:val="36"/>
        </w:rPr>
        <w:t xml:space="preserve">部</w:t>
      </w:r>
      <w:r>
        <w:rPr>
          <w:rFonts w:hint="eastAsia" w:ascii="宋体" w:hAnsi="宋体"/>
          <w:bCs/>
          <w:color w:val="000000"/>
          <w:sz w:val="36"/>
          <w:szCs w:val="36"/>
        </w:rPr>
        <w:t xml:space="preserve">门</w:t>
      </w:r>
      <w:r>
        <w:rPr>
          <w:rFonts w:hint="eastAsia" w:ascii="宋体" w:hAnsi="宋体"/>
          <w:bCs/>
          <w:sz w:val="36"/>
          <w:szCs w:val="36"/>
        </w:rPr>
        <w:t xml:space="preserve">职责</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二、机构设置</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 xml:space="preserve">202</w:t>
      </w:r>
      <w:r>
        <w:rPr>
          <w:rFonts w:hint="eastAsia" w:ascii="宋体" w:hAnsi="宋体"/>
          <w:b/>
          <w:sz w:val="36"/>
          <w:szCs w:val="36"/>
          <w:lang w:val="en-US" w:eastAsia="zh-CN"/>
        </w:rPr>
        <w:t xml:space="preserve">4</w:t>
      </w:r>
      <w:r>
        <w:rPr>
          <w:rFonts w:hint="eastAsia" w:ascii="宋体" w:hAnsi="宋体"/>
          <w:b/>
          <w:sz w:val="36"/>
          <w:szCs w:val="36"/>
        </w:rPr>
        <w:t xml:space="preserve">年度部门决算表</w:t>
      </w:r>
      <w:r>
        <w:rPr>
          <w:rFonts w:hint="eastAsia" w:ascii="宋体" w:hAnsi="宋体"/>
          <w:b/>
          <w:sz w:val="36"/>
          <w:szCs w:val="36"/>
        </w:rPr>
      </w:r>
      <w:r>
        <w:rPr>
          <w:rFonts w:hint="eastAsia" w:ascii="宋体" w:hAnsi="宋体"/>
          <w:b/>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一、收入支出决算总表</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二、收入决算表</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三、支出决算表</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四、财政拨款收入支出决算总表</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五、一般公共预算财政拨款支出决算表</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六、一般公共预算财政拨款基本支出决算</w:t>
      </w:r>
      <w:r>
        <w:rPr>
          <w:rFonts w:hint="eastAsia" w:ascii="宋体" w:hAnsi="宋体"/>
          <w:bCs/>
          <w:sz w:val="36"/>
          <w:szCs w:val="36"/>
          <w:lang w:eastAsia="zh-CN"/>
        </w:rPr>
        <w:t xml:space="preserve">明细</w:t>
      </w:r>
      <w:r>
        <w:rPr>
          <w:rFonts w:hint="eastAsia" w:ascii="宋体" w:hAnsi="宋体"/>
          <w:bCs/>
          <w:sz w:val="36"/>
          <w:szCs w:val="36"/>
        </w:rPr>
        <w:t xml:space="preserve">表</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七、政府性基金预算财政拨款收入支出决算表</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八、国有资本经营预算财政拨款支出决算表</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 xml:space="preserve">202</w:t>
      </w:r>
      <w:r>
        <w:rPr>
          <w:rFonts w:hint="eastAsia" w:ascii="宋体" w:hAnsi="宋体"/>
          <w:b/>
          <w:sz w:val="36"/>
          <w:szCs w:val="36"/>
          <w:lang w:val="en-US" w:eastAsia="zh-CN"/>
        </w:rPr>
        <w:t xml:space="preserve">4</w:t>
      </w:r>
      <w:r>
        <w:rPr>
          <w:rFonts w:hint="eastAsia" w:ascii="宋体" w:hAnsi="宋体"/>
          <w:b/>
          <w:sz w:val="36"/>
          <w:szCs w:val="36"/>
        </w:rPr>
        <w:t xml:space="preserve">年度</w:t>
      </w:r>
      <w:r>
        <w:rPr>
          <w:rFonts w:hint="eastAsia" w:ascii="宋体" w:hAnsi="宋体"/>
          <w:b/>
          <w:sz w:val="36"/>
          <w:szCs w:val="36"/>
          <w:lang w:eastAsia="zh-CN"/>
        </w:rPr>
        <w:t xml:space="preserve">部门</w:t>
      </w:r>
      <w:r>
        <w:rPr>
          <w:rFonts w:hint="eastAsia" w:ascii="宋体" w:hAnsi="宋体"/>
          <w:b/>
          <w:sz w:val="36"/>
          <w:szCs w:val="36"/>
        </w:rPr>
        <w:t xml:space="preserve">决算情况说明</w:t>
      </w:r>
      <w:r>
        <w:rPr>
          <w:rFonts w:hint="eastAsia" w:ascii="宋体" w:hAnsi="宋体"/>
          <w:b/>
          <w:sz w:val="36"/>
          <w:szCs w:val="36"/>
        </w:rPr>
      </w:r>
      <w:r>
        <w:rPr>
          <w:rFonts w:hint="eastAsia" w:ascii="宋体" w:hAnsi="宋体"/>
          <w:b/>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一、收入支出决算总体情况</w:t>
      </w:r>
      <w:r>
        <w:rPr>
          <w:rFonts w:hint="eastAsia" w:ascii="宋体" w:hAnsi="宋体"/>
          <w:bCs/>
          <w:color w:val="000000"/>
          <w:sz w:val="36"/>
          <w:szCs w:val="36"/>
        </w:rPr>
        <w:t xml:space="preserve">说明</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二、收入决算情况说明</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三、支出决算情况说明</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四、财政拨款收入支出决算总体情况说明</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五、一般公共预算财政拨款支出决算情况说明</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六、一般公共预算财政拨款基本支出决算情况说明</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七、政府性基金</w:t>
      </w:r>
      <w:r>
        <w:rPr>
          <w:rFonts w:hint="eastAsia" w:ascii="宋体" w:hAnsi="宋体"/>
          <w:bCs/>
          <w:sz w:val="36"/>
          <w:szCs w:val="36"/>
          <w:lang w:eastAsia="zh-CN"/>
        </w:rPr>
        <w:t xml:space="preserve">预算</w:t>
      </w:r>
      <w:r>
        <w:rPr>
          <w:rFonts w:hint="eastAsia" w:ascii="宋体" w:hAnsi="宋体"/>
          <w:bCs/>
          <w:sz w:val="36"/>
          <w:szCs w:val="36"/>
        </w:rPr>
        <w:t xml:space="preserve">财政拨款收入支出决算情况说明</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八、国有资本经营预算财政拨款支出决算情况说明</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Cs/>
          <w:sz w:val="36"/>
          <w:szCs w:val="36"/>
        </w:rPr>
      </w:pPr>
      <w:r>
        <w:rPr>
          <w:rFonts w:hint="eastAsia" w:ascii="宋体" w:hAnsi="宋体"/>
          <w:bCs/>
          <w:sz w:val="36"/>
          <w:szCs w:val="36"/>
        </w:rPr>
        <w:t xml:space="preserve">九、其他重要事项情况说明</w:t>
      </w:r>
      <w:r>
        <w:rPr>
          <w:rFonts w:hint="eastAsia" w:ascii="宋体" w:hAnsi="宋体"/>
          <w:bCs/>
          <w:sz w:val="36"/>
          <w:szCs w:val="36"/>
        </w:rPr>
      </w:r>
      <w:r>
        <w:rPr>
          <w:rFonts w:hint="eastAsia" w:ascii="宋体" w:hAnsi="宋体"/>
          <w:bCs/>
          <w:sz w:val="36"/>
          <w:szCs w:val="36"/>
        </w:rPr>
      </w:r>
    </w:p>
    <w:p>
      <w:pPr>
        <w:pStyle w:val="660"/>
        <w:pBdr/>
        <w:spacing w:line="550" w:lineRule="exact"/>
        <w:ind/>
        <w:rPr>
          <w:rFonts w:hint="eastAsia" w:ascii="宋体" w:hAnsi="宋体"/>
          <w:b/>
          <w:sz w:val="36"/>
          <w:szCs w:val="36"/>
        </w:rPr>
      </w:pPr>
      <w:r>
        <w:rPr>
          <w:rFonts w:hint="eastAsia" w:ascii="宋体" w:hAnsi="宋体"/>
          <w:b/>
          <w:sz w:val="36"/>
          <w:szCs w:val="36"/>
        </w:rPr>
        <w:t xml:space="preserve">第四部分  名词解释</w:t>
      </w:r>
      <w:r>
        <w:rPr>
          <w:rFonts w:hint="eastAsia" w:ascii="宋体" w:hAnsi="宋体"/>
          <w:b/>
          <w:sz w:val="36"/>
          <w:szCs w:val="36"/>
        </w:rPr>
      </w:r>
      <w:r>
        <w:rPr>
          <w:rFonts w:hint="eastAsia" w:ascii="宋体" w:hAnsi="宋体"/>
          <w:b/>
          <w:sz w:val="36"/>
          <w:szCs w:val="36"/>
        </w:rPr>
      </w:r>
    </w:p>
    <w:p>
      <w:pPr>
        <w:pStyle w:val="660"/>
        <w:pBdr/>
        <w:spacing w:line="550" w:lineRule="exact"/>
        <w:ind/>
        <w:rPr>
          <w:rFonts w:hint="eastAsia" w:ascii="宋体" w:hAnsi="宋体"/>
          <w:bCs/>
          <w:sz w:val="36"/>
          <w:szCs w:val="36"/>
          <w:lang w:eastAsia="zh-CN"/>
        </w:rPr>
      </w:pPr>
      <w:r>
        <w:rPr>
          <w:rFonts w:hint="eastAsia" w:ascii="宋体" w:hAnsi="宋体"/>
          <w:b/>
          <w:sz w:val="36"/>
          <w:szCs w:val="36"/>
          <w:lang w:eastAsia="zh-CN"/>
        </w:rPr>
        <w:t xml:space="preserve">附件：</w:t>
      </w:r>
      <w:r>
        <w:rPr>
          <w:rFonts w:hint="eastAsia" w:ascii="宋体" w:hAnsi="宋体"/>
          <w:b/>
          <w:sz w:val="36"/>
          <w:szCs w:val="36"/>
          <w:lang w:val="en-US" w:eastAsia="zh-CN"/>
        </w:rPr>
        <w:t xml:space="preserve">1.</w:t>
      </w:r>
      <w:r>
        <w:rPr>
          <w:rFonts w:hint="eastAsia" w:ascii="宋体" w:hAnsi="宋体"/>
          <w:bCs/>
          <w:sz w:val="36"/>
          <w:szCs w:val="36"/>
          <w:lang w:val="en-US" w:eastAsia="zh-CN"/>
        </w:rPr>
        <w:t xml:space="preserve">2024年度</w:t>
      </w:r>
      <w:r>
        <w:rPr>
          <w:rFonts w:hint="eastAsia" w:ascii="宋体" w:hAnsi="宋体"/>
          <w:bCs/>
          <w:sz w:val="36"/>
          <w:szCs w:val="36"/>
          <w:lang w:eastAsia="zh-CN"/>
        </w:rPr>
        <w:t xml:space="preserve">项目支出绩效自评表</w:t>
      </w:r>
      <w:r>
        <w:rPr>
          <w:rFonts w:hint="eastAsia" w:ascii="宋体" w:hAnsi="宋体"/>
          <w:bCs/>
          <w:sz w:val="36"/>
          <w:szCs w:val="36"/>
          <w:lang w:eastAsia="zh-CN"/>
        </w:rPr>
      </w:r>
      <w:r>
        <w:rPr>
          <w:rFonts w:hint="eastAsia" w:ascii="宋体" w:hAnsi="宋体"/>
          <w:bCs/>
          <w:sz w:val="36"/>
          <w:szCs w:val="36"/>
          <w:lang w:eastAsia="zh-CN"/>
        </w:rPr>
      </w:r>
    </w:p>
    <w:p>
      <w:pPr>
        <w:pStyle w:val="660"/>
        <w:pBdr/>
        <w:spacing w:line="550" w:lineRule="exact"/>
        <w:ind/>
        <w:rPr>
          <w:rFonts w:hint="eastAsia" w:ascii="宋体" w:hAnsi="宋体"/>
          <w:bCs/>
          <w:sz w:val="36"/>
          <w:szCs w:val="36"/>
        </w:rPr>
      </w:pPr>
      <w:r>
        <w:rPr>
          <w:rFonts w:hint="eastAsia" w:ascii="宋体" w:hAnsi="宋体"/>
          <w:bCs/>
          <w:sz w:val="36"/>
          <w:szCs w:val="36"/>
          <w:lang w:val="en-US" w:eastAsia="zh-CN"/>
        </w:rPr>
        <w:t xml:space="preserve">      2.2024年度审计社会服务购买项目绩效评价报告</w:t>
      </w:r>
      <w:r>
        <w:rPr>
          <w:rFonts w:hint="eastAsia" w:ascii="宋体" w:hAnsi="宋体"/>
          <w:bCs/>
          <w:sz w:val="36"/>
          <w:szCs w:val="36"/>
        </w:rPr>
      </w:r>
      <w:r>
        <w:rPr>
          <w:rFonts w:hint="eastAsia" w:ascii="宋体" w:hAnsi="宋体"/>
          <w:bCs/>
          <w:sz w:val="36"/>
          <w:szCs w:val="36"/>
        </w:rPr>
      </w:r>
    </w:p>
    <w:p>
      <w:pPr>
        <w:pStyle w:val="660"/>
        <w:pBdr/>
        <w:spacing/>
        <w:ind/>
        <w:rPr>
          <w:rFonts w:hint="eastAsia" w:ascii="宋体" w:hAnsi="宋体"/>
          <w:b/>
          <w:sz w:val="36"/>
          <w:szCs w:val="36"/>
        </w:rPr>
      </w:pPr>
      <w:r>
        <w:rPr>
          <w:rFonts w:hint="eastAsia" w:ascii="宋体" w:hAnsi="宋体"/>
          <w:b/>
          <w:sz w:val="36"/>
          <w:szCs w:val="36"/>
        </w:rPr>
      </w:r>
      <w:r>
        <w:rPr>
          <w:rFonts w:hint="eastAsia" w:ascii="宋体" w:hAnsi="宋体"/>
          <w:b/>
          <w:sz w:val="36"/>
          <w:szCs w:val="36"/>
        </w:rPr>
      </w:r>
    </w:p>
    <w:p>
      <w:pPr>
        <w:pStyle w:val="660"/>
        <w:pBdr/>
        <w:spacing w:line="360" w:lineRule="auto"/>
        <w:ind/>
        <w:jc w:val="center"/>
        <w:rPr>
          <w:rFonts w:hint="eastAsia" w:ascii="宋体" w:hAnsi="宋体"/>
          <w:b/>
          <w:sz w:val="36"/>
          <w:szCs w:val="36"/>
          <w:lang w:eastAsia="zh-CN"/>
        </w:rPr>
      </w:pPr>
      <w:r>
        <w:rPr>
          <w:rFonts w:hint="eastAsia" w:ascii="宋体" w:hAnsi="宋体"/>
          <w:b/>
          <w:sz w:val="36"/>
          <w:szCs w:val="36"/>
        </w:rPr>
        <w:br w:type="page" w:clear="all"/>
      </w:r>
      <w:r>
        <w:rPr>
          <w:rFonts w:hint="eastAsia" w:ascii="黑体" w:hAnsi="黑体" w:eastAsia="黑体"/>
          <w:szCs w:val="32"/>
        </w:rPr>
        <w:t xml:space="preserve">第一部分 </w:t>
      </w:r>
      <w:r>
        <w:rPr>
          <w:rFonts w:hint="eastAsia" w:ascii="宋体" w:hAnsi="宋体"/>
          <w:b/>
          <w:sz w:val="36"/>
          <w:szCs w:val="36"/>
          <w:lang w:eastAsia="zh-CN"/>
        </w:rPr>
        <w:t xml:space="preserve">部门概况</w:t>
      </w:r>
      <w:r>
        <w:rPr>
          <w:rFonts w:hint="eastAsia" w:ascii="宋体" w:hAnsi="宋体"/>
          <w:b/>
          <w:sz w:val="36"/>
          <w:szCs w:val="36"/>
          <w:lang w:eastAsia="zh-CN"/>
        </w:rPr>
      </w:r>
      <w:r>
        <w:rPr>
          <w:rFonts w:hint="eastAsia" w:ascii="宋体" w:hAnsi="宋体"/>
          <w:b/>
          <w:sz w:val="36"/>
          <w:szCs w:val="36"/>
          <w:lang w:eastAsia="zh-CN"/>
        </w:rPr>
      </w:r>
    </w:p>
    <w:p>
      <w:pPr>
        <w:pStyle w:val="660"/>
        <w:pBdr/>
        <w:spacing/>
        <w:ind w:firstLine="628"/>
        <w:rPr>
          <w:rFonts w:hint="eastAsia" w:ascii="黑体" w:hAnsi="黑体" w:eastAsia="黑体"/>
          <w:szCs w:val="32"/>
        </w:rPr>
      </w:pPr>
      <w:r>
        <w:rPr>
          <w:rFonts w:hint="eastAsia" w:ascii="黑体" w:hAnsi="黑体" w:eastAsia="黑体"/>
          <w:szCs w:val="32"/>
        </w:rPr>
        <w:t xml:space="preserve">一、</w:t>
      </w:r>
      <w:r>
        <w:rPr>
          <w:rFonts w:hint="eastAsia" w:ascii="黑体" w:hAnsi="黑体" w:eastAsia="黑体"/>
          <w:szCs w:val="32"/>
          <w:lang w:eastAsia="zh-CN"/>
        </w:rPr>
        <w:t xml:space="preserve">部门</w:t>
      </w:r>
      <w:r>
        <w:rPr>
          <w:rFonts w:hint="eastAsia" w:ascii="黑体" w:hAnsi="黑体" w:eastAsia="黑体"/>
          <w:szCs w:val="32"/>
        </w:rPr>
        <w:t xml:space="preserve">职责</w:t>
      </w:r>
      <w:r>
        <w:rPr>
          <w:rFonts w:hint="eastAsia" w:ascii="黑体" w:hAnsi="黑体" w:eastAsia="黑体"/>
          <w:szCs w:val="32"/>
        </w:rPr>
      </w:r>
      <w:r>
        <w:rPr>
          <w:rFonts w:hint="eastAsia" w:ascii="黑体" w:hAnsi="黑体" w:eastAsia="黑体"/>
          <w:szCs w:val="32"/>
        </w:rPr>
      </w:r>
    </w:p>
    <w:p>
      <w:pPr>
        <w:pStyle w:val="660"/>
        <w:pBdr/>
        <w:spacing/>
        <w:ind w:firstLine="628"/>
        <w:rPr>
          <w:rFonts w:hint="eastAsia" w:ascii="仿宋_GB2312" w:hAnsi="仿宋"/>
          <w:szCs w:val="32"/>
        </w:rPr>
      </w:pPr>
      <w:r>
        <w:rPr>
          <w:rFonts w:hint="eastAsia" w:ascii="仿宋_GB2312" w:hAnsi="仿宋"/>
          <w:szCs w:val="32"/>
        </w:rPr>
        <w:t xml:space="preserve">（一）在区委、区政府和市审计局的领导下，对区本级预算执行情况及其他财政收支进行审计监督；</w:t>
      </w:r>
      <w:r>
        <w:rPr>
          <w:rFonts w:hint="eastAsia" w:ascii="仿宋_GB2312" w:hAnsi="仿宋"/>
          <w:szCs w:val="32"/>
        </w:rPr>
      </w:r>
      <w:r>
        <w:rPr>
          <w:rFonts w:hint="eastAsia" w:ascii="仿宋_GB2312" w:hAnsi="仿宋"/>
          <w:szCs w:val="32"/>
        </w:rPr>
      </w:r>
    </w:p>
    <w:p>
      <w:pPr>
        <w:pStyle w:val="660"/>
        <w:pBdr/>
        <w:spacing/>
        <w:ind w:firstLine="628"/>
        <w:rPr>
          <w:rFonts w:hint="eastAsia" w:ascii="仿宋_GB2312" w:hAnsi="仿宋"/>
          <w:szCs w:val="32"/>
        </w:rPr>
      </w:pPr>
      <w:r>
        <w:rPr>
          <w:rFonts w:hint="eastAsia" w:ascii="仿宋_GB2312" w:hAnsi="仿宋"/>
          <w:szCs w:val="32"/>
        </w:rPr>
        <w:t xml:space="preserve">（二）对本级各部门(含直属单位)和乡、镇预算执行和决算，以及预算外资金的管理和使用情况进行审计监督；</w:t>
      </w:r>
      <w:r>
        <w:rPr>
          <w:rFonts w:hint="eastAsia" w:ascii="仿宋_GB2312" w:hAnsi="仿宋"/>
          <w:szCs w:val="32"/>
        </w:rPr>
      </w:r>
      <w:r>
        <w:rPr>
          <w:rFonts w:hint="eastAsia" w:ascii="仿宋_GB2312" w:hAnsi="仿宋"/>
          <w:szCs w:val="32"/>
        </w:rPr>
      </w:r>
    </w:p>
    <w:p>
      <w:pPr>
        <w:pStyle w:val="660"/>
        <w:pBdr/>
        <w:spacing/>
        <w:ind w:firstLine="628"/>
        <w:rPr>
          <w:rFonts w:hint="eastAsia" w:ascii="仿宋_GB2312" w:hAnsi="仿宋"/>
          <w:szCs w:val="32"/>
        </w:rPr>
      </w:pPr>
      <w:r>
        <w:rPr>
          <w:rFonts w:hint="eastAsia" w:ascii="仿宋_GB2312" w:hAnsi="仿宋"/>
          <w:szCs w:val="32"/>
        </w:rPr>
        <w:t xml:space="preserve">（三）对区辖事业单位和其他接受财政拨款单位的财政、财务收支的管理和使用情况进行审计监督；</w:t>
      </w:r>
      <w:r>
        <w:rPr>
          <w:rFonts w:hint="eastAsia" w:ascii="仿宋_GB2312" w:hAnsi="仿宋"/>
          <w:szCs w:val="32"/>
        </w:rPr>
      </w:r>
      <w:r>
        <w:rPr>
          <w:rFonts w:hint="eastAsia" w:ascii="仿宋_GB2312" w:hAnsi="仿宋"/>
          <w:szCs w:val="32"/>
        </w:rPr>
      </w:r>
    </w:p>
    <w:p>
      <w:pPr>
        <w:pStyle w:val="660"/>
        <w:pBdr/>
        <w:spacing/>
        <w:ind w:firstLine="628"/>
        <w:rPr>
          <w:rFonts w:hint="eastAsia" w:ascii="仿宋_GB2312" w:hAnsi="仿宋"/>
          <w:szCs w:val="32"/>
        </w:rPr>
      </w:pPr>
      <w:r>
        <w:rPr>
          <w:rFonts w:hint="eastAsia" w:ascii="仿宋_GB2312" w:hAnsi="仿宋"/>
          <w:szCs w:val="32"/>
        </w:rPr>
        <w:t xml:space="preserve">（四）对区政府有关部门管理的和社会团体受政府委托管理的民生工程资金、涉农资金、社会保障基金、环境保护资金、社会捐赠资金以及其他有关基金、资金的财务收支进行审计监督；</w:t>
      </w:r>
      <w:r>
        <w:rPr>
          <w:rFonts w:hint="eastAsia" w:ascii="仿宋_GB2312" w:hAnsi="仿宋"/>
          <w:szCs w:val="32"/>
        </w:rPr>
      </w:r>
      <w:r>
        <w:rPr>
          <w:rFonts w:hint="eastAsia" w:ascii="仿宋_GB2312" w:hAnsi="仿宋"/>
          <w:szCs w:val="32"/>
        </w:rPr>
      </w:r>
    </w:p>
    <w:p>
      <w:pPr>
        <w:pStyle w:val="660"/>
        <w:pBdr/>
        <w:spacing/>
        <w:ind w:firstLine="628"/>
        <w:rPr>
          <w:rFonts w:hint="eastAsia" w:ascii="仿宋_GB2312" w:hAnsi="仿宋"/>
          <w:szCs w:val="32"/>
        </w:rPr>
      </w:pPr>
      <w:r>
        <w:rPr>
          <w:rFonts w:hint="eastAsia" w:ascii="仿宋_GB2312" w:hAnsi="仿宋"/>
          <w:szCs w:val="32"/>
        </w:rPr>
        <w:t xml:space="preserve">（五）对与区财政收支有关的特定事项，向有关部门、单位进行专项审计调查，并向区政府和市审计局报告审计调查结果；</w:t>
      </w:r>
      <w:r>
        <w:rPr>
          <w:rFonts w:hint="eastAsia" w:ascii="仿宋_GB2312" w:hAnsi="仿宋"/>
          <w:szCs w:val="32"/>
        </w:rPr>
      </w:r>
      <w:r>
        <w:rPr>
          <w:rFonts w:hint="eastAsia" w:ascii="仿宋_GB2312" w:hAnsi="仿宋"/>
          <w:szCs w:val="32"/>
        </w:rPr>
      </w:r>
    </w:p>
    <w:p>
      <w:pPr>
        <w:pStyle w:val="660"/>
        <w:pBdr/>
        <w:spacing/>
        <w:ind w:firstLine="628"/>
        <w:rPr>
          <w:rFonts w:hint="eastAsia" w:ascii="仿宋_GB2312" w:hAnsi="仿宋"/>
          <w:szCs w:val="32"/>
        </w:rPr>
      </w:pPr>
      <w:r>
        <w:rPr>
          <w:rFonts w:hint="eastAsia" w:ascii="仿宋_GB2312" w:hAnsi="仿宋"/>
          <w:szCs w:val="32"/>
        </w:rPr>
        <w:t xml:space="preserve">（六）根据区委组织部门委托，依法组织进行对党政领导干部、国有企业及国有控股企业领导人员的任期经济责任审计；</w:t>
      </w:r>
      <w:r>
        <w:rPr>
          <w:rFonts w:hint="eastAsia" w:ascii="仿宋_GB2312" w:hAnsi="仿宋"/>
          <w:szCs w:val="32"/>
        </w:rPr>
      </w:r>
      <w:r>
        <w:rPr>
          <w:rFonts w:hint="eastAsia" w:ascii="仿宋_GB2312" w:hAnsi="仿宋"/>
          <w:szCs w:val="32"/>
        </w:rPr>
      </w:r>
    </w:p>
    <w:p>
      <w:pPr>
        <w:pStyle w:val="660"/>
        <w:pBdr/>
        <w:spacing/>
        <w:ind w:firstLine="628"/>
        <w:rPr>
          <w:rFonts w:hint="eastAsia" w:ascii="仿宋_GB2312" w:hAnsi="仿宋"/>
          <w:szCs w:val="32"/>
        </w:rPr>
      </w:pPr>
      <w:r>
        <w:rPr>
          <w:rFonts w:hint="eastAsia" w:ascii="仿宋_GB2312" w:hAnsi="仿宋"/>
          <w:szCs w:val="32"/>
        </w:rPr>
        <w:t xml:space="preserve">（七）根据区委、区政府安排，参与对有关经济案件查处；</w:t>
      </w:r>
      <w:r>
        <w:rPr>
          <w:rFonts w:hint="eastAsia" w:ascii="仿宋_GB2312" w:hAnsi="仿宋"/>
          <w:szCs w:val="32"/>
        </w:rPr>
      </w:r>
      <w:r>
        <w:rPr>
          <w:rFonts w:hint="eastAsia" w:ascii="仿宋_GB2312" w:hAnsi="仿宋"/>
          <w:szCs w:val="32"/>
        </w:rPr>
      </w:r>
    </w:p>
    <w:p>
      <w:pPr>
        <w:pStyle w:val="660"/>
        <w:pBdr/>
        <w:spacing/>
        <w:ind w:firstLine="628"/>
        <w:rPr>
          <w:rFonts w:hint="eastAsia" w:ascii="仿宋_GB2312" w:hAnsi="仿宋"/>
          <w:szCs w:val="32"/>
        </w:rPr>
      </w:pPr>
      <w:r>
        <w:rPr>
          <w:rFonts w:hint="eastAsia" w:ascii="仿宋_GB2312" w:hAnsi="仿宋"/>
          <w:szCs w:val="32"/>
        </w:rPr>
        <w:t xml:space="preserve">（八）根据市审计局授权对有关事项进行审计；对区审计管辖范围内的重大事项，可以直接进行审计。</w:t>
      </w:r>
      <w:r>
        <w:rPr>
          <w:rFonts w:hint="eastAsia" w:ascii="仿宋_GB2312" w:hAnsi="仿宋"/>
          <w:szCs w:val="32"/>
        </w:rPr>
      </w:r>
      <w:r>
        <w:rPr>
          <w:rFonts w:hint="eastAsia" w:ascii="仿宋_GB2312" w:hAnsi="仿宋"/>
          <w:szCs w:val="32"/>
        </w:rPr>
      </w:r>
    </w:p>
    <w:p>
      <w:pPr>
        <w:pStyle w:val="660"/>
        <w:pBdr/>
        <w:spacing/>
        <w:ind w:firstLine="628"/>
        <w:rPr>
          <w:rFonts w:hint="eastAsia" w:ascii="黑体" w:hAnsi="黑体" w:eastAsia="黑体"/>
          <w:szCs w:val="32"/>
        </w:rPr>
      </w:pPr>
      <w:r>
        <w:rPr>
          <w:rFonts w:hint="eastAsia" w:ascii="黑体" w:hAnsi="黑体" w:eastAsia="黑体"/>
          <w:szCs w:val="32"/>
        </w:rPr>
        <w:t xml:space="preserve">二、机构设置</w:t>
      </w:r>
      <w:r>
        <w:rPr>
          <w:rFonts w:hint="eastAsia" w:ascii="黑体" w:hAnsi="黑体" w:eastAsia="黑体"/>
          <w:szCs w:val="32"/>
        </w:rPr>
      </w:r>
      <w:r>
        <w:rPr>
          <w:rFonts w:hint="eastAsia" w:ascii="黑体" w:hAnsi="黑体" w:eastAsia="黑体"/>
          <w:szCs w:val="32"/>
        </w:rPr>
      </w:r>
    </w:p>
    <w:p>
      <w:pPr>
        <w:pStyle w:val="660"/>
        <w:pBdr/>
        <w:spacing/>
        <w:ind w:firstLine="628"/>
        <w:rPr>
          <w:rFonts w:hint="eastAsia" w:ascii="仿宋_GB2312" w:hAnsi="仿宋"/>
          <w:color w:val="000000"/>
          <w:szCs w:val="32"/>
          <w:lang w:val="en-US" w:eastAsia="zh-CN"/>
        </w:rPr>
      </w:pPr>
      <w:r>
        <w:rPr>
          <w:rFonts w:hint="eastAsia" w:ascii="仿宋_GB2312" w:hAnsi="仿宋"/>
          <w:color w:val="000000"/>
          <w:szCs w:val="32"/>
          <w:lang w:eastAsia="zh-CN"/>
        </w:rPr>
        <w:t xml:space="preserve">从决算</w:t>
      </w:r>
      <w:r>
        <w:rPr>
          <w:rFonts w:hint="eastAsia" w:ascii="仿宋_GB2312" w:hAnsi="仿宋" w:eastAsia="仿宋_GB2312"/>
          <w:sz w:val="32"/>
          <w:szCs w:val="32"/>
        </w:rPr>
        <w:t xml:space="preserve">单位构成看，</w:t>
      </w:r>
      <w:r>
        <w:rPr>
          <w:rFonts w:hint="eastAsia" w:ascii="仿宋_GB2312" w:hAnsi="仿宋" w:eastAsia="仿宋_GB2312" w:cs="仿宋"/>
          <w:bCs/>
          <w:sz w:val="32"/>
          <w:szCs w:val="32"/>
        </w:rPr>
        <w:t xml:space="preserve">安徽省</w:t>
      </w:r>
      <w:r>
        <w:rPr>
          <w:rFonts w:hint="eastAsia" w:ascii="仿宋_GB2312" w:hAnsi="仿宋" w:cs="仿宋"/>
          <w:bCs/>
          <w:sz w:val="32"/>
          <w:szCs w:val="32"/>
          <w:lang w:eastAsia="zh-CN"/>
        </w:rPr>
        <w:t xml:space="preserve">蚌埠市龙子湖区审计局</w:t>
      </w:r>
      <w:r>
        <w:rPr>
          <w:rFonts w:ascii="仿宋_GB2312" w:hAnsi="仿宋" w:eastAsia="仿宋_GB2312"/>
          <w:sz w:val="32"/>
          <w:szCs w:val="32"/>
        </w:rPr>
        <w:t xml:space="preserve">202</w:t>
      </w:r>
      <w:r>
        <w:rPr>
          <w:rFonts w:hint="eastAsia" w:ascii="仿宋_GB2312" w:hAnsi="仿宋"/>
          <w:sz w:val="32"/>
          <w:szCs w:val="32"/>
          <w:lang w:val="en-US" w:eastAsia="zh-CN"/>
        </w:rPr>
        <w:t xml:space="preserve">4</w:t>
      </w:r>
      <w:r>
        <w:rPr>
          <w:rFonts w:hint="eastAsia" w:ascii="仿宋_GB2312" w:hAnsi="仿宋" w:eastAsia="仿宋_GB2312"/>
          <w:sz w:val="32"/>
          <w:szCs w:val="32"/>
        </w:rPr>
        <w:t xml:space="preserve">年</w:t>
      </w:r>
      <w:r>
        <w:rPr>
          <w:rFonts w:hint="eastAsia" w:ascii="仿宋_GB2312" w:hAnsi="仿宋" w:eastAsia="仿宋_GB2312"/>
          <w:color w:val="000000"/>
          <w:sz w:val="32"/>
          <w:szCs w:val="32"/>
        </w:rPr>
        <w:t xml:space="preserve">度部门</w:t>
      </w:r>
      <w:r>
        <w:rPr>
          <w:rFonts w:hint="eastAsia" w:ascii="仿宋_GB2312" w:hAnsi="仿宋"/>
          <w:color w:val="000000"/>
          <w:szCs w:val="32"/>
          <w:lang w:eastAsia="zh-CN"/>
        </w:rPr>
        <w:t xml:space="preserve">决算</w:t>
      </w:r>
      <w:r>
        <w:rPr>
          <w:rFonts w:hint="eastAsia" w:ascii="仿宋_GB2312" w:hAnsi="仿宋" w:eastAsia="仿宋_GB2312"/>
          <w:color w:val="000000"/>
          <w:sz w:val="32"/>
          <w:szCs w:val="32"/>
        </w:rPr>
        <w:t xml:space="preserve">仅包括</w:t>
      </w:r>
      <w:r>
        <w:rPr>
          <w:rFonts w:hint="eastAsia" w:ascii="仿宋_GB2312" w:hAnsi="仿宋" w:eastAsia="仿宋_GB2312"/>
          <w:sz w:val="32"/>
          <w:szCs w:val="32"/>
        </w:rPr>
        <w:t xml:space="preserve">局本</w:t>
      </w:r>
      <w:r>
        <w:rPr>
          <w:rFonts w:hint="eastAsia" w:ascii="仿宋_GB2312" w:hAnsi="仿宋" w:eastAsia="仿宋_GB2312"/>
          <w:color w:val="000000"/>
          <w:sz w:val="32"/>
          <w:szCs w:val="32"/>
        </w:rPr>
        <w:t xml:space="preserve">级</w:t>
      </w:r>
      <w:r>
        <w:rPr>
          <w:rFonts w:hint="eastAsia" w:ascii="仿宋_GB2312" w:hAnsi="仿宋"/>
          <w:color w:val="000000"/>
          <w:szCs w:val="32"/>
          <w:lang w:eastAsia="zh-CN"/>
        </w:rPr>
        <w:t xml:space="preserve">决算</w:t>
      </w:r>
      <w:r>
        <w:rPr>
          <w:rFonts w:hint="eastAsia" w:ascii="仿宋_GB2312" w:hAnsi="仿宋" w:eastAsia="仿宋_GB2312"/>
          <w:color w:val="000000"/>
          <w:sz w:val="32"/>
          <w:szCs w:val="32"/>
        </w:rPr>
        <w:t xml:space="preserve">，无其他下属单位</w:t>
      </w:r>
      <w:r>
        <w:rPr>
          <w:rFonts w:hint="eastAsia" w:ascii="仿宋_GB2312" w:hAnsi="仿宋"/>
          <w:color w:val="000000"/>
          <w:szCs w:val="32"/>
          <w:lang w:eastAsia="zh-CN"/>
        </w:rPr>
        <w:t xml:space="preserve">决算</w:t>
      </w:r>
      <w:r>
        <w:rPr>
          <w:rFonts w:hint="eastAsia" w:ascii="仿宋_GB2312" w:hAnsi="仿宋"/>
          <w:color w:val="000000"/>
          <w:szCs w:val="32"/>
          <w:lang w:val="en-US" w:eastAsia="zh-CN"/>
        </w:rPr>
        <w:t xml:space="preserve">;与预算相比，无增减变化。具体情况见下表：</w:t>
      </w:r>
      <w:r>
        <w:rPr>
          <w:rFonts w:hint="eastAsia" w:ascii="仿宋_GB2312" w:hAnsi="仿宋"/>
          <w:color w:val="000000"/>
          <w:szCs w:val="32"/>
          <w:lang w:val="en-US" w:eastAsia="zh-CN"/>
        </w:rPr>
      </w:r>
      <w:r>
        <w:rPr>
          <w:rFonts w:hint="eastAsia" w:ascii="仿宋_GB2312" w:hAnsi="仿宋"/>
          <w:color w:val="000000"/>
          <w:szCs w:val="32"/>
          <w:lang w:val="en-US" w:eastAsia="zh-CN"/>
        </w:rPr>
      </w:r>
    </w:p>
    <w:tbl>
      <w:tblPr>
        <w:tblW w:w="0" w:type="auto"/>
        <w:tblInd w:w="720" w:type="dxa"/>
        <w:tblBorders/>
        <w:shd w:val="clear" w:color="auto" w:fill="ffffff"/>
        <w:tblLayout w:type="fixed"/>
        <w:tblCellMar>
          <w:left w:w="108" w:type="dxa"/>
          <w:top w:w="0" w:type="dxa"/>
          <w:right w:w="108" w:type="dxa"/>
          <w:bottom w:w="0" w:type="dxa"/>
        </w:tblCellMar>
        <w:tblLook w:val="04A0" w:firstRow="1" w:lastRow="0" w:firstColumn="1" w:lastColumn="0" w:noHBand="0" w:noVBand="1"/>
      </w:tblPr>
      <w:tblGrid>
        <w:gridCol w:w="1389"/>
        <w:gridCol w:w="5837"/>
      </w:tblGrid>
      <w:tr>
        <w:trPr>
          <w:trHeight w:val="397" w:hRule="exact"/>
        </w:trPr>
        <w:tc>
          <w:tcPr>
            <w:shd w:val="clear" w:color="auto"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Style w:val="660"/>
              <w:pBdr/>
              <w:spacing/>
              <w:ind/>
              <w:jc w:val="center"/>
              <w:rPr>
                <w:rFonts w:hint="eastAsia" w:ascii="宋体" w:hAnsi="宋体"/>
                <w:sz w:val="24"/>
              </w:rPr>
            </w:pPr>
            <w:r>
              <w:rPr>
                <w:rFonts w:hint="eastAsia" w:ascii="宋体" w:hAnsi="宋体"/>
                <w:sz w:val="24"/>
              </w:rPr>
              <w:t xml:space="preserve">序号</w:t>
            </w:r>
            <w:r>
              <w:rPr>
                <w:rFonts w:hint="eastAsia" w:ascii="宋体" w:hAnsi="宋体"/>
                <w:sz w:val="24"/>
              </w:rPr>
            </w:r>
            <w:r>
              <w:rPr>
                <w:rFonts w:hint="eastAsia" w:ascii="宋体" w:hAnsi="宋体"/>
                <w:sz w:val="24"/>
              </w:rPr>
            </w:r>
          </w:p>
        </w:tc>
        <w:tc>
          <w:tcPr>
            <w:shd w:val="clear" w:color="auto" w:fill="ffffff"/>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837" w:type="dxa"/>
            <w:vAlign w:val="center"/>
            <w:textDirection w:val="lrTb"/>
            <w:noWrap w:val="false"/>
          </w:tcPr>
          <w:p>
            <w:pPr>
              <w:pStyle w:val="660"/>
              <w:pBdr/>
              <w:spacing/>
              <w:ind/>
              <w:jc w:val="center"/>
              <w:rPr>
                <w:rFonts w:hint="eastAsia" w:ascii="宋体" w:hAnsi="宋体"/>
                <w:sz w:val="24"/>
              </w:rPr>
            </w:pPr>
            <w:r>
              <w:rPr>
                <w:rFonts w:hint="eastAsia" w:ascii="宋体" w:hAnsi="宋体"/>
                <w:sz w:val="24"/>
              </w:rPr>
              <w:t xml:space="preserve">单位名称</w:t>
            </w:r>
            <w:r>
              <w:rPr>
                <w:rFonts w:hint="eastAsia" w:ascii="宋体" w:hAnsi="宋体"/>
                <w:sz w:val="24"/>
              </w:rPr>
            </w:r>
            <w:r>
              <w:rPr>
                <w:rFonts w:hint="eastAsia" w:ascii="宋体" w:hAnsi="宋体"/>
                <w:sz w:val="24"/>
              </w:rPr>
            </w:r>
          </w:p>
        </w:tc>
      </w:tr>
      <w:tr>
        <w:trPr>
          <w:trHeight w:val="397" w:hRule="exact"/>
        </w:trPr>
        <w:tc>
          <w:tcPr>
            <w:shd w:val="clear" w:color="auto" w:fill="ffffff"/>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89" w:type="dxa"/>
            <w:vAlign w:val="center"/>
            <w:textDirection w:val="lrTb"/>
            <w:noWrap w:val="false"/>
          </w:tcPr>
          <w:p>
            <w:pPr>
              <w:pStyle w:val="660"/>
              <w:pBdr/>
              <w:spacing/>
              <w:ind/>
              <w:jc w:val="center"/>
              <w:rPr>
                <w:rFonts w:hint="eastAsia" w:ascii="宋体" w:hAnsi="宋体" w:cs="宋体"/>
                <w:sz w:val="24"/>
              </w:rPr>
            </w:pPr>
            <w:r>
              <w:rPr>
                <w:rFonts w:hint="eastAsia" w:ascii="宋体" w:hAnsi="宋体"/>
                <w:sz w:val="24"/>
              </w:rPr>
              <w:t xml:space="preserve">1</w:t>
            </w:r>
            <w:r>
              <w:rPr>
                <w:rFonts w:hint="eastAsia" w:ascii="宋体" w:hAnsi="宋体" w:cs="宋体"/>
                <w:sz w:val="24"/>
              </w:rPr>
            </w:r>
            <w:r>
              <w:rPr>
                <w:rFonts w:hint="eastAsia" w:ascii="宋体" w:hAnsi="宋体" w:cs="宋体"/>
                <w:sz w:val="24"/>
              </w:rPr>
            </w:r>
          </w:p>
        </w:tc>
        <w:tc>
          <w:tcPr>
            <w:shd w:val="clear" w:color="auto" w:fill="ffffff"/>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837" w:type="dxa"/>
            <w:vAlign w:val="center"/>
            <w:textDirection w:val="lrTb"/>
            <w:noWrap w:val="false"/>
          </w:tcPr>
          <w:p>
            <w:pPr>
              <w:pStyle w:val="660"/>
              <w:pBdr/>
              <w:spacing/>
              <w:ind/>
              <w:rPr>
                <w:rFonts w:hint="eastAsia" w:ascii="宋体" w:hAnsi="宋体"/>
                <w:sz w:val="24"/>
              </w:rPr>
            </w:pPr>
            <w:r>
              <w:rPr>
                <w:rFonts w:hint="eastAsia" w:ascii="宋体" w:hAnsi="宋体"/>
                <w:sz w:val="24"/>
                <w:lang w:eastAsia="zh-CN"/>
              </w:rPr>
              <w:t xml:space="preserve">安徽</w:t>
            </w:r>
            <w:r>
              <w:rPr>
                <w:rFonts w:hint="eastAsia" w:ascii="宋体" w:hAnsi="宋体"/>
                <w:sz w:val="24"/>
              </w:rPr>
              <w:t xml:space="preserve">省</w:t>
            </w:r>
            <w:r>
              <w:rPr>
                <w:rFonts w:hint="eastAsia" w:ascii="宋体" w:hAnsi="宋体"/>
                <w:sz w:val="24"/>
                <w:lang w:eastAsia="zh-CN"/>
              </w:rPr>
              <w:t xml:space="preserve">龙子湖区审计局</w:t>
            </w:r>
            <w:r>
              <w:rPr>
                <w:rFonts w:hint="eastAsia" w:ascii="宋体" w:hAnsi="宋体"/>
                <w:sz w:val="24"/>
              </w:rPr>
              <w:t xml:space="preserve">本级</w:t>
            </w:r>
            <w:r>
              <w:rPr>
                <w:rFonts w:hint="eastAsia" w:ascii="宋体" w:hAnsi="宋体"/>
                <w:sz w:val="24"/>
              </w:rPr>
            </w:r>
            <w:r>
              <w:rPr>
                <w:rFonts w:hint="eastAsia" w:ascii="宋体" w:hAnsi="宋体"/>
                <w:sz w:val="24"/>
              </w:rPr>
            </w:r>
          </w:p>
        </w:tc>
      </w:tr>
    </w:tbl>
    <w:p>
      <w:pPr>
        <w:pStyle w:val="663"/>
        <w:pBdr/>
        <w:spacing/>
        <w:ind/>
        <w:rPr>
          <w:rFonts w:hint="eastAsia"/>
        </w:rPr>
      </w:pPr>
      <w:r>
        <w:rPr>
          <w:rFonts w:hint="eastAsia"/>
        </w:rPr>
      </w:r>
      <w:r>
        <w:rPr>
          <w:rFonts w:hint="eastAsia"/>
        </w:rPr>
      </w:r>
    </w:p>
    <w:p>
      <w:pPr>
        <w:pStyle w:val="660"/>
        <w:pBdr/>
        <w:spacing/>
        <w:ind w:firstLine="628"/>
        <w:rPr>
          <w:rFonts w:hint="eastAsia" w:ascii="黑体" w:hAnsi="黑体" w:eastAsia="黑体"/>
          <w:szCs w:val="32"/>
        </w:rPr>
      </w:pPr>
      <w:r>
        <w:rPr>
          <w:rFonts w:hint="eastAsia" w:ascii="黑体" w:hAnsi="黑体" w:eastAsia="黑体"/>
          <w:szCs w:val="32"/>
        </w:rPr>
        <w:t xml:space="preserve">第二部分 </w:t>
      </w:r>
      <w:r>
        <w:rPr>
          <w:rFonts w:hint="eastAsia" w:ascii="黑体" w:hAnsi="黑体" w:eastAsia="黑体"/>
          <w:szCs w:val="32"/>
          <w:lang w:eastAsia="zh-CN"/>
        </w:rPr>
        <w:t xml:space="preserve">安徽省蚌埠市龙子湖区审计局202</w:t>
      </w:r>
      <w:r>
        <w:rPr>
          <w:rFonts w:hint="eastAsia" w:ascii="黑体" w:hAnsi="黑体" w:eastAsia="黑体"/>
          <w:szCs w:val="32"/>
          <w:lang w:val="en-US" w:eastAsia="zh-CN"/>
        </w:rPr>
        <w:t xml:space="preserve">4</w:t>
      </w:r>
      <w:r>
        <w:rPr>
          <w:rFonts w:hint="eastAsia" w:ascii="黑体" w:hAnsi="黑体" w:eastAsia="黑体"/>
          <w:szCs w:val="32"/>
        </w:rPr>
        <w:t xml:space="preserve">年</w:t>
      </w:r>
      <w:r>
        <w:rPr>
          <w:rFonts w:hint="eastAsia" w:ascii="黑体" w:hAnsi="黑体" w:eastAsia="黑体"/>
          <w:color w:val="000000"/>
          <w:szCs w:val="32"/>
        </w:rPr>
        <w:t xml:space="preserve">度</w:t>
      </w:r>
      <w:r>
        <w:rPr>
          <w:rFonts w:hint="eastAsia" w:ascii="黑体" w:hAnsi="黑体" w:eastAsia="黑体"/>
          <w:szCs w:val="32"/>
          <w:lang w:eastAsia="zh-CN"/>
        </w:rPr>
        <w:t xml:space="preserve">部门</w:t>
      </w:r>
      <w:r>
        <w:rPr>
          <w:rFonts w:hint="eastAsia" w:ascii="黑体" w:hAnsi="黑体" w:eastAsia="黑体"/>
          <w:szCs w:val="32"/>
        </w:rPr>
        <w:t xml:space="preserve">决算表</w:t>
      </w:r>
      <w:r>
        <w:rPr>
          <w:rFonts w:hint="eastAsia" w:ascii="黑体" w:hAnsi="黑体" w:eastAsia="黑体"/>
          <w:szCs w:val="32"/>
        </w:rPr>
      </w:r>
      <w:r>
        <w:rPr>
          <w:rFonts w:hint="eastAsia" w:ascii="黑体" w:hAnsi="黑体" w:eastAsia="黑体"/>
          <w:szCs w:val="32"/>
        </w:rPr>
      </w:r>
    </w:p>
    <w:p>
      <w:pPr>
        <w:pStyle w:val="660"/>
        <w:pBdr/>
        <w:spacing/>
        <w:ind w:firstLine="0"/>
        <w:rPr>
          <w:rFonts w:hint="eastAsia" w:ascii="黑体" w:hAnsi="黑体" w:eastAsia="黑体"/>
          <w:szCs w:val="32"/>
        </w:rPr>
      </w:pPr>
      <w:r>
        <mc:AlternateContent>
          <mc:Choice Requires="wpg">
            <w:drawing>
              <wp:inline xmlns:wp="http://schemas.openxmlformats.org/drawingml/2006/wordprocessingDrawing" distT="0" distB="0" distL="0" distR="0">
                <wp:extent cx="5798083" cy="3949573"/>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5798083" cy="394957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6.54pt;height:310.99pt;mso-wrap-distance-left:0.00pt;mso-wrap-distance-top:0.00pt;mso-wrap-distance-right:0.00pt;mso-wrap-distance-bottom:0.00pt;z-index:1;" stroked="f">
                <v:imagedata r:id="rId11" o:title=""/>
                <o:lock v:ext="edit" rotation="t"/>
              </v:shape>
            </w:pict>
          </mc:Fallback>
        </mc:AlternateContent>
      </w:r>
      <w:r>
        <w:rPr>
          <w:rFonts w:hint="eastAsia" w:ascii="黑体" w:hAnsi="黑体" w:eastAsia="黑体"/>
          <w:szCs w:val="32"/>
        </w:rPr>
      </w:r>
      <w:r>
        <w:rPr>
          <w:rFonts w:hint="eastAsia" w:ascii="黑体" w:hAnsi="黑体" w:eastAsia="黑体"/>
          <w:szCs w:val="32"/>
        </w:rPr>
      </w:r>
    </w:p>
    <w:p>
      <w:pPr>
        <w:pStyle w:val="660"/>
        <w:pBdr/>
        <w:spacing/>
        <w:ind w:firstLine="628"/>
        <w:rPr>
          <w:rFonts w:hint="eastAsia" w:ascii="黑体" w:hAnsi="黑体" w:eastAsia="黑体"/>
          <w:szCs w:val="32"/>
        </w:rPr>
      </w:pPr>
      <w:r>
        <w:rPr>
          <w:rFonts w:hint="eastAsia" w:ascii="黑体" w:hAnsi="黑体" w:eastAsia="黑体"/>
          <w:szCs w:val="32"/>
        </w:rPr>
      </w:r>
      <w:r>
        <w:rPr>
          <w:rFonts w:hint="eastAsia" w:ascii="黑体" w:hAnsi="黑体" w:eastAsia="黑体"/>
          <w:szCs w:val="32"/>
        </w:rPr>
      </w:r>
    </w:p>
    <w:p>
      <w:pPr>
        <w:pStyle w:val="660"/>
        <w:pBdr/>
        <w:spacing/>
        <w:ind/>
        <w:rPr>
          <w:rFonts w:hint="eastAsia" w:ascii="黑体" w:hAnsi="黑体" w:eastAsia="黑体"/>
          <w:szCs w:val="32"/>
        </w:rPr>
      </w:pPr>
      <w:r>
        <mc:AlternateContent>
          <mc:Choice Requires="wpg">
            <w:drawing>
              <wp:inline xmlns:wp="http://schemas.openxmlformats.org/drawingml/2006/wordprocessingDrawing" distT="0" distB="0" distL="0" distR="0">
                <wp:extent cx="5569458" cy="1992490"/>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5569458" cy="199249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38.54pt;height:156.89pt;mso-wrap-distance-left:0.00pt;mso-wrap-distance-top:0.00pt;mso-wrap-distance-right:0.00pt;mso-wrap-distance-bottom:0.00pt;z-index:1;" stroked="f">
                <v:imagedata r:id="rId12" o:title=""/>
                <o:lock v:ext="edit" rotation="t"/>
              </v:shape>
            </w:pict>
          </mc:Fallback>
        </mc:AlternateContent>
      </w:r>
      <w:r>
        <w:rPr>
          <w:rFonts w:hint="eastAsia" w:ascii="黑体" w:hAnsi="黑体" w:eastAsia="黑体"/>
          <w:szCs w:val="32"/>
        </w:rPr>
      </w:r>
      <w:r>
        <w:rPr>
          <w:rFonts w:hint="eastAsia" w:ascii="黑体" w:hAnsi="黑体" w:eastAsia="黑体"/>
          <w:szCs w:val="32"/>
        </w:rPr>
      </w:r>
    </w:p>
    <w:p>
      <w:pPr>
        <w:pStyle w:val="660"/>
        <w:pBdr/>
        <w:spacing/>
        <w:ind/>
        <w:rPr/>
      </w:pPr>
      <w:r>
        <mc:AlternateContent>
          <mc:Choice Requires="wpg">
            <w:drawing>
              <wp:inline xmlns:wp="http://schemas.openxmlformats.org/drawingml/2006/wordprocessingDrawing" distT="0" distB="0" distL="0" distR="0">
                <wp:extent cx="5837403" cy="2074062"/>
                <wp:effectExtent l="0" t="0" r="0" b="0"/>
                <wp:docPr id="3"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5837403" cy="207406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59.64pt;height:163.31pt;mso-wrap-distance-left:0.00pt;mso-wrap-distance-top:0.00pt;mso-wrap-distance-right:0.00pt;mso-wrap-distance-bottom:0.00pt;z-index:1;" stroked="f">
                <v:imagedata r:id="rId13" o:title=""/>
                <o:lock v:ext="edit" rotation="t"/>
              </v:shape>
            </w:pict>
          </mc:Fallback>
        </mc:AlternateContent>
      </w:r>
      <w:r/>
    </w:p>
    <w:p>
      <w:pPr>
        <w:pStyle w:val="663"/>
        <w:pBdr/>
        <w:spacing/>
        <w:ind/>
        <w:rPr>
          <w:rFonts w:hint="eastAsia"/>
        </w:rPr>
      </w:pPr>
      <w:r>
        <w:rPr>
          <w:rFonts w:hint="eastAsia"/>
        </w:rPr>
      </w:r>
      <w:r>
        <w:rPr>
          <w:rFonts w:hint="eastAsia"/>
        </w:rPr>
      </w:r>
    </w:p>
    <w:p>
      <w:pPr>
        <w:pStyle w:val="660"/>
        <w:pBdr/>
        <w:spacing/>
        <w:ind/>
        <w:jc w:val="left"/>
        <w:rPr>
          <w:rFonts w:hint="eastAsia" w:ascii="黑体" w:hAnsi="黑体" w:eastAsia="黑体"/>
          <w:szCs w:val="32"/>
        </w:rPr>
      </w:pPr>
      <w:r>
        <mc:AlternateContent>
          <mc:Choice Requires="wpg">
            <w:drawing>
              <wp:inline xmlns:wp="http://schemas.openxmlformats.org/drawingml/2006/wordprocessingDrawing" distT="0" distB="0" distL="0" distR="0">
                <wp:extent cx="5996292" cy="4165473"/>
                <wp:effectExtent l="0" t="0" r="0" b="0"/>
                <wp:docPr id="4"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5996292" cy="416547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72.15pt;height:327.99pt;mso-wrap-distance-left:0.00pt;mso-wrap-distance-top:0.00pt;mso-wrap-distance-right:0.00pt;mso-wrap-distance-bottom:0.00pt;z-index:1;" stroked="f">
                <v:imagedata r:id="rId14" o:title=""/>
                <o:lock v:ext="edit" rotation="t"/>
              </v:shape>
            </w:pict>
          </mc:Fallback>
        </mc:AlternateContent>
      </w:r>
      <w:r>
        <w:rPr>
          <w:rFonts w:hint="eastAsia" w:ascii="黑体" w:hAnsi="黑体" w:eastAsia="黑体"/>
          <w:szCs w:val="32"/>
        </w:rPr>
      </w:r>
      <w:r>
        <w:rPr>
          <w:rFonts w:hint="eastAsia" w:ascii="黑体" w:hAnsi="黑体" w:eastAsia="黑体"/>
          <w:szCs w:val="32"/>
        </w:rPr>
      </w:r>
    </w:p>
    <w:p>
      <w:pPr>
        <w:pStyle w:val="660"/>
        <w:pBdr/>
        <w:spacing/>
        <w:ind w:firstLine="628"/>
        <w:jc w:val="left"/>
        <w:rPr>
          <w:rFonts w:hint="eastAsia" w:ascii="黑体" w:hAnsi="黑体" w:eastAsia="黑体"/>
          <w:szCs w:val="32"/>
        </w:rPr>
      </w:pPr>
      <w:r>
        <w:rPr>
          <w:rFonts w:hint="eastAsia" w:ascii="黑体" w:hAnsi="黑体" w:eastAsia="黑体"/>
          <w:szCs w:val="32"/>
        </w:rPr>
      </w:r>
      <w:r>
        <w:rPr>
          <w:rFonts w:hint="eastAsia" w:ascii="黑体" w:hAnsi="黑体" w:eastAsia="黑体"/>
          <w:szCs w:val="32"/>
        </w:rPr>
      </w:r>
    </w:p>
    <w:p>
      <w:pPr>
        <w:pStyle w:val="663"/>
        <w:pBdr/>
        <w:spacing/>
        <w:ind/>
        <w:jc w:val="left"/>
        <w:rPr>
          <w:rFonts w:hint="eastAsia" w:ascii="黑体" w:hAnsi="黑体" w:eastAsia="黑体"/>
          <w:szCs w:val="32"/>
        </w:rPr>
      </w:pPr>
      <w:r>
        <mc:AlternateContent>
          <mc:Choice Requires="wpg">
            <w:drawing>
              <wp:inline xmlns:wp="http://schemas.openxmlformats.org/drawingml/2006/wordprocessingDrawing" distT="0" distB="0" distL="0" distR="0">
                <wp:extent cx="5680710" cy="1871167"/>
                <wp:effectExtent l="0" t="0" r="0" b="0"/>
                <wp:docPr id="5"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rcRect l="830" t="8392" r="1516" b="0"/>
                        <a:stretch/>
                      </pic:blipFill>
                      <pic:spPr bwMode="auto">
                        <a:xfrm>
                          <a:off x="0" y="0"/>
                          <a:ext cx="5680710" cy="187116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47.30pt;height:147.34pt;mso-wrap-distance-left:0.00pt;mso-wrap-distance-top:0.00pt;mso-wrap-distance-right:0.00pt;mso-wrap-distance-bottom:0.00pt;z-index:1;" stroked="f">
                <v:imagedata r:id="rId15" o:title=""/>
                <o:lock v:ext="edit" rotation="t"/>
              </v:shape>
            </w:pict>
          </mc:Fallback>
        </mc:AlternateContent>
      </w:r>
      <w:r>
        <w:rPr>
          <w:rFonts w:hint="eastAsia" w:ascii="黑体" w:hAnsi="黑体" w:eastAsia="黑体"/>
          <w:szCs w:val="32"/>
        </w:rPr>
      </w:r>
      <w:r>
        <w:rPr>
          <w:rFonts w:hint="eastAsia" w:ascii="黑体" w:hAnsi="黑体" w:eastAsia="黑体"/>
          <w:szCs w:val="32"/>
        </w:rPr>
      </w:r>
    </w:p>
    <w:p>
      <w:pPr>
        <w:pStyle w:val="663"/>
        <w:pBdr/>
        <w:spacing/>
        <w:ind/>
        <w:jc w:val="both"/>
        <w:rPr>
          <w:rFonts w:hint="eastAsia" w:ascii="黑体" w:hAnsi="黑体" w:eastAsia="黑体"/>
          <w:szCs w:val="32"/>
        </w:rPr>
      </w:pPr>
      <w:r>
        <w:rPr>
          <w:rFonts w:hint="eastAsia" w:ascii="黑体" w:hAnsi="黑体" w:eastAsia="黑体"/>
          <w:szCs w:val="32"/>
        </w:rPr>
      </w:r>
      <w:r>
        <w:rPr>
          <w:rFonts w:hint="eastAsia" w:ascii="黑体" w:hAnsi="黑体" w:eastAsia="黑体"/>
          <w:szCs w:val="32"/>
        </w:rPr>
      </w:r>
    </w:p>
    <w:p>
      <w:pPr>
        <w:pStyle w:val="663"/>
        <w:pBdr/>
        <w:spacing/>
        <w:ind/>
        <w:jc w:val="both"/>
        <w:rPr>
          <w:rFonts w:hint="eastAsia" w:ascii="黑体" w:hAnsi="黑体" w:eastAsia="黑体"/>
          <w:szCs w:val="32"/>
        </w:rPr>
      </w:pPr>
      <w:r>
        <mc:AlternateContent>
          <mc:Choice Requires="wpg">
            <w:drawing>
              <wp:inline xmlns:wp="http://schemas.openxmlformats.org/drawingml/2006/wordprocessingDrawing" distT="0" distB="0" distL="0" distR="0">
                <wp:extent cx="6072988" cy="4145267"/>
                <wp:effectExtent l="0" t="0" r="0" b="0"/>
                <wp:docPr id="6"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6072988" cy="414526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78.19pt;height:326.40pt;mso-wrap-distance-left:0.00pt;mso-wrap-distance-top:0.00pt;mso-wrap-distance-right:0.00pt;mso-wrap-distance-bottom:0.00pt;z-index:1;" stroked="f">
                <v:imagedata r:id="rId16" o:title=""/>
                <o:lock v:ext="edit" rotation="t"/>
              </v:shape>
            </w:pict>
          </mc:Fallback>
        </mc:AlternateContent>
      </w:r>
      <w:r>
        <w:rPr>
          <w:rFonts w:hint="eastAsia" w:ascii="黑体" w:hAnsi="黑体" w:eastAsia="黑体"/>
          <w:szCs w:val="32"/>
        </w:rPr>
      </w:r>
      <w:r>
        <w:rPr>
          <w:rFonts w:hint="eastAsia" w:ascii="黑体" w:hAnsi="黑体" w:eastAsia="黑体"/>
          <w:szCs w:val="32"/>
        </w:rPr>
      </w:r>
    </w:p>
    <w:p>
      <w:pPr>
        <w:pStyle w:val="663"/>
        <w:pBdr/>
        <w:spacing/>
        <w:ind/>
        <w:jc w:val="both"/>
        <w:rPr>
          <w:rFonts w:hint="eastAsia" w:ascii="黑体" w:hAnsi="黑体" w:eastAsia="黑体"/>
          <w:szCs w:val="32"/>
        </w:rPr>
      </w:pPr>
      <w:r>
        <w:rPr>
          <w:rFonts w:hint="eastAsia" w:ascii="黑体" w:hAnsi="黑体" w:eastAsia="黑体"/>
          <w:szCs w:val="32"/>
        </w:rPr>
      </w:r>
      <w:r>
        <w:rPr>
          <w:rFonts w:hint="eastAsia" w:ascii="黑体" w:hAnsi="黑体" w:eastAsia="黑体"/>
          <w:szCs w:val="32"/>
        </w:rPr>
      </w:r>
    </w:p>
    <w:p>
      <w:pPr>
        <w:pStyle w:val="663"/>
        <w:pBdr/>
        <w:spacing/>
        <w:ind/>
        <w:jc w:val="both"/>
        <w:rPr>
          <w:rFonts w:hint="eastAsia" w:ascii="仿宋_GB2312" w:hAnsi="仿宋" w:eastAsia="仿宋_GB2312" w:cs="Times New Roman"/>
          <w:sz w:val="32"/>
          <w:szCs w:val="32"/>
          <w:lang w:val="en-US" w:eastAsia="zh-CN" w:bidi="ar-SA"/>
        </w:rPr>
      </w:pPr>
      <w:r>
        <mc:AlternateContent>
          <mc:Choice Requires="wpg">
            <w:drawing>
              <wp:inline xmlns:wp="http://schemas.openxmlformats.org/drawingml/2006/wordprocessingDrawing" distT="0" distB="0" distL="0" distR="0">
                <wp:extent cx="5575224" cy="1494028"/>
                <wp:effectExtent l="0" t="0" r="0" b="0"/>
                <wp:docPr id="7"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tretch/>
                      </pic:blipFill>
                      <pic:spPr bwMode="auto">
                        <a:xfrm>
                          <a:off x="0" y="0"/>
                          <a:ext cx="5575224" cy="149402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38.99pt;height:117.64pt;mso-wrap-distance-left:0.00pt;mso-wrap-distance-top:0.00pt;mso-wrap-distance-right:0.00pt;mso-wrap-distance-bottom:0.00pt;z-index:1;" stroked="f">
                <v:imagedata r:id="rId17" o:title=""/>
                <o:lock v:ext="edit" rotation="t"/>
              </v:shape>
            </w:pict>
          </mc:Fallback>
        </mc:AlternateContent>
      </w:r>
      <w:r>
        <w:rPr>
          <w:rFonts w:hint="eastAsia" w:ascii="仿宋_GB2312" w:hAnsi="仿宋" w:eastAsia="仿宋_GB2312" w:cs="Times New Roman"/>
          <w:sz w:val="32"/>
          <w:szCs w:val="32"/>
          <w:lang w:val="en-US" w:eastAsia="zh-CN" w:bidi="ar-SA"/>
        </w:rPr>
      </w:r>
      <w:r>
        <w:rPr>
          <w:rFonts w:hint="eastAsia" w:ascii="仿宋_GB2312" w:hAnsi="仿宋" w:eastAsia="仿宋_GB2312" w:cs="Times New Roman"/>
          <w:sz w:val="32"/>
          <w:szCs w:val="32"/>
          <w:lang w:val="en-US" w:eastAsia="zh-CN" w:bidi="ar-SA"/>
        </w:rPr>
      </w:r>
    </w:p>
    <w:p>
      <w:pPr>
        <w:pStyle w:val="660"/>
        <w:pBdr/>
        <w:spacing/>
        <w:ind/>
        <w:rPr>
          <w:rFonts w:hint="eastAsia" w:ascii="黑体" w:hAnsi="黑体" w:eastAsia="黑体"/>
          <w:szCs w:val="32"/>
        </w:rPr>
      </w:pPr>
      <w:r>
        <mc:AlternateContent>
          <mc:Choice Requires="wpg">
            <w:drawing>
              <wp:inline xmlns:wp="http://schemas.openxmlformats.org/drawingml/2006/wordprocessingDrawing" distT="0" distB="0" distL="0" distR="0">
                <wp:extent cx="5573319" cy="1374699"/>
                <wp:effectExtent l="0" t="0" r="0" b="0"/>
                <wp:docPr id="8" name="_x0000_i10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tretch/>
                      </pic:blipFill>
                      <pic:spPr bwMode="auto">
                        <a:xfrm>
                          <a:off x="0" y="0"/>
                          <a:ext cx="5573319" cy="13746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438.84pt;height:108.24pt;mso-wrap-distance-left:0.00pt;mso-wrap-distance-top:0.00pt;mso-wrap-distance-right:0.00pt;mso-wrap-distance-bottom:0.00pt;z-index:1;" stroked="f">
                <v:imagedata r:id="rId18" o:title=""/>
                <o:lock v:ext="edit" rotation="t"/>
              </v:shape>
            </w:pict>
          </mc:Fallback>
        </mc:AlternateContent>
      </w:r>
      <w:r>
        <w:rPr>
          <w:rFonts w:hint="eastAsia" w:ascii="黑体" w:hAnsi="黑体" w:eastAsia="黑体"/>
          <w:szCs w:val="32"/>
        </w:rPr>
      </w:r>
      <w:r>
        <w:rPr>
          <w:rFonts w:hint="eastAsia" w:ascii="黑体" w:hAnsi="黑体" w:eastAsia="黑体"/>
          <w:szCs w:val="32"/>
        </w:rPr>
      </w:r>
    </w:p>
    <w:p>
      <w:pPr>
        <w:pStyle w:val="660"/>
        <w:pBdr/>
        <w:spacing/>
        <w:ind w:firstLine="628"/>
        <w:rPr>
          <w:rFonts w:hint="eastAsia" w:ascii="黑体" w:hAnsi="黑体" w:eastAsia="黑体"/>
          <w:szCs w:val="32"/>
        </w:rPr>
      </w:pPr>
      <w:r>
        <w:rPr>
          <w:rFonts w:hint="eastAsia" w:ascii="黑体" w:hAnsi="黑体" w:eastAsia="黑体"/>
          <w:szCs w:val="32"/>
        </w:rPr>
      </w:r>
      <w:r>
        <w:rPr>
          <w:rFonts w:hint="eastAsia" w:ascii="黑体" w:hAnsi="黑体" w:eastAsia="黑体"/>
          <w:szCs w:val="32"/>
        </w:rPr>
      </w:r>
    </w:p>
    <w:p>
      <w:pPr>
        <w:pStyle w:val="660"/>
        <w:pBdr/>
        <w:spacing/>
        <w:ind w:firstLine="628"/>
        <w:rPr>
          <w:rFonts w:hint="eastAsia" w:ascii="黑体" w:hAnsi="黑体" w:eastAsia="黑体"/>
          <w:szCs w:val="32"/>
        </w:rPr>
      </w:pPr>
      <w:r>
        <w:rPr>
          <w:rFonts w:hint="eastAsia" w:ascii="黑体" w:hAnsi="黑体" w:eastAsia="黑体"/>
          <w:szCs w:val="32"/>
        </w:rPr>
        <w:t xml:space="preserve">第三部分 </w:t>
      </w:r>
      <w:r>
        <w:rPr>
          <w:rFonts w:hint="eastAsia" w:ascii="黑体" w:hAnsi="黑体" w:eastAsia="黑体"/>
          <w:szCs w:val="32"/>
          <w:lang w:eastAsia="zh-CN"/>
        </w:rPr>
        <w:t xml:space="preserve">202</w:t>
      </w:r>
      <w:r>
        <w:rPr>
          <w:rFonts w:hint="eastAsia" w:ascii="黑体" w:hAnsi="黑体" w:eastAsia="黑体"/>
          <w:szCs w:val="32"/>
          <w:lang w:val="en-US" w:eastAsia="zh-CN"/>
        </w:rPr>
        <w:t xml:space="preserve">4</w:t>
      </w:r>
      <w:r>
        <w:rPr>
          <w:rFonts w:hint="eastAsia" w:ascii="黑体" w:hAnsi="黑体" w:eastAsia="黑体"/>
          <w:szCs w:val="32"/>
        </w:rPr>
        <w:t xml:space="preserve">年度</w:t>
      </w:r>
      <w:r>
        <w:rPr>
          <w:rFonts w:hint="eastAsia" w:ascii="黑体" w:hAnsi="黑体" w:eastAsia="黑体"/>
          <w:szCs w:val="32"/>
          <w:lang w:eastAsia="zh-CN"/>
        </w:rPr>
        <w:t xml:space="preserve">部门</w:t>
      </w:r>
      <w:r>
        <w:rPr>
          <w:rFonts w:hint="eastAsia" w:ascii="黑体" w:hAnsi="黑体" w:eastAsia="黑体"/>
          <w:szCs w:val="32"/>
        </w:rPr>
        <w:t xml:space="preserve">决算情况说明</w:t>
      </w:r>
      <w:r>
        <w:rPr>
          <w:rFonts w:hint="eastAsia" w:ascii="黑体" w:hAnsi="黑体" w:eastAsia="黑体"/>
          <w:szCs w:val="32"/>
        </w:rPr>
      </w:r>
      <w:r>
        <w:rPr>
          <w:rFonts w:hint="eastAsia" w:ascii="黑体" w:hAnsi="黑体" w:eastAsia="黑体"/>
          <w:szCs w:val="32"/>
        </w:rPr>
      </w:r>
    </w:p>
    <w:p>
      <w:pPr>
        <w:pStyle w:val="660"/>
        <w:pBdr/>
        <w:spacing/>
        <w:ind w:firstLine="628"/>
        <w:rPr>
          <w:rFonts w:hint="eastAsia" w:ascii="黑体" w:hAnsi="黑体" w:eastAsia="黑体"/>
          <w:szCs w:val="32"/>
        </w:rPr>
      </w:pPr>
      <w:r>
        <w:rPr>
          <w:rFonts w:hint="eastAsia" w:ascii="黑体" w:hAnsi="黑体" w:eastAsia="黑体"/>
          <w:szCs w:val="32"/>
        </w:rPr>
        <w:t xml:space="preserve">一、收入支出决算总体情况说明</w:t>
      </w:r>
      <w:r>
        <w:rPr>
          <w:rFonts w:hint="eastAsia" w:ascii="黑体" w:hAnsi="黑体" w:eastAsia="黑体"/>
          <w:szCs w:val="32"/>
        </w:rPr>
      </w:r>
      <w:r>
        <w:rPr>
          <w:rFonts w:hint="eastAsia" w:ascii="黑体" w:hAnsi="黑体" w:eastAsia="黑体"/>
          <w:szCs w:val="32"/>
        </w:rPr>
      </w:r>
    </w:p>
    <w:p>
      <w:pPr>
        <w:pStyle w:val="660"/>
        <w:pBdr/>
        <w:spacing/>
        <w:ind w:firstLine="628"/>
        <w:rPr>
          <w:rFonts w:hint="eastAsia" w:ascii="仿宋_GB2312" w:hAnsi="仿宋"/>
          <w:szCs w:val="32"/>
        </w:rPr>
      </w:pPr>
      <w:r>
        <w:rPr>
          <w:rFonts w:hint="eastAsia" w:ascii="仿宋_GB2312" w:hAnsi="仿宋"/>
          <w:szCs w:val="32"/>
          <w:lang w:eastAsia="zh-CN"/>
        </w:rPr>
        <w:t xml:space="preserve">202</w:t>
      </w:r>
      <w:r>
        <w:rPr>
          <w:rFonts w:hint="eastAsia" w:ascii="仿宋_GB2312" w:hAnsi="仿宋"/>
          <w:szCs w:val="32"/>
          <w:lang w:val="en-US" w:eastAsia="zh-CN"/>
        </w:rPr>
        <w:t xml:space="preserve">4</w:t>
      </w:r>
      <w:r>
        <w:rPr>
          <w:rFonts w:hint="eastAsia" w:ascii="仿宋_GB2312" w:hAnsi="仿宋"/>
          <w:szCs w:val="32"/>
        </w:rPr>
        <w:t xml:space="preserve">年度收入总计</w:t>
      </w:r>
      <w:r>
        <w:rPr>
          <w:rFonts w:hint="eastAsia" w:ascii="仿宋_GB2312" w:hAnsi="仿宋"/>
          <w:szCs w:val="32"/>
          <w:lang w:val="en-US" w:eastAsia="zh-CN"/>
        </w:rPr>
        <w:t xml:space="preserve">43.86</w:t>
      </w:r>
      <w:r>
        <w:rPr>
          <w:rFonts w:hint="eastAsia" w:ascii="仿宋_GB2312" w:hAnsi="仿宋"/>
          <w:szCs w:val="32"/>
        </w:rPr>
        <w:t xml:space="preserve">万元（含使用非财政拨款结余</w:t>
      </w:r>
      <w:r>
        <w:rPr>
          <w:rFonts w:hint="eastAsia" w:ascii="仿宋_GB2312" w:hAnsi="仿宋"/>
          <w:szCs w:val="32"/>
          <w:lang w:eastAsia="zh-CN"/>
        </w:rPr>
        <w:t xml:space="preserve">、</w:t>
      </w:r>
      <w:r>
        <w:rPr>
          <w:rFonts w:hint="eastAsia" w:ascii="仿宋_GB2312" w:hAnsi="仿宋"/>
          <w:szCs w:val="32"/>
        </w:rPr>
        <w:t xml:space="preserve">年初结转</w:t>
      </w:r>
      <w:r>
        <w:rPr>
          <w:rFonts w:hint="eastAsia" w:ascii="仿宋_GB2312" w:hAnsi="仿宋"/>
          <w:szCs w:val="32"/>
          <w:lang w:eastAsia="zh-CN"/>
        </w:rPr>
        <w:t xml:space="preserve">和</w:t>
      </w:r>
      <w:r>
        <w:rPr>
          <w:rFonts w:hint="eastAsia" w:ascii="仿宋_GB2312" w:hAnsi="仿宋"/>
          <w:szCs w:val="32"/>
        </w:rPr>
        <w:t xml:space="preserve">结余）、支出总计</w:t>
      </w:r>
      <w:r>
        <w:rPr>
          <w:rFonts w:hint="eastAsia" w:ascii="仿宋_GB2312" w:hAnsi="仿宋"/>
          <w:szCs w:val="32"/>
          <w:lang w:val="en-US" w:eastAsia="zh-CN"/>
        </w:rPr>
        <w:t xml:space="preserve">43.86</w:t>
      </w:r>
      <w:r>
        <w:rPr>
          <w:rFonts w:hint="eastAsia" w:ascii="仿宋_GB2312" w:hAnsi="仿宋"/>
          <w:szCs w:val="32"/>
        </w:rPr>
        <w:t xml:space="preserve">万元（含结余分配</w:t>
      </w:r>
      <w:r>
        <w:rPr>
          <w:rFonts w:hint="eastAsia" w:ascii="仿宋_GB2312" w:hAnsi="仿宋"/>
          <w:szCs w:val="32"/>
          <w:lang w:eastAsia="zh-CN"/>
        </w:rPr>
        <w:t xml:space="preserve">、</w:t>
      </w:r>
      <w:r>
        <w:rPr>
          <w:rFonts w:hint="eastAsia" w:ascii="仿宋_GB2312" w:hAnsi="仿宋"/>
          <w:szCs w:val="32"/>
        </w:rPr>
        <w:t xml:space="preserve">年末结转</w:t>
      </w:r>
      <w:r>
        <w:rPr>
          <w:rFonts w:hint="eastAsia" w:ascii="仿宋_GB2312" w:hAnsi="仿宋"/>
          <w:szCs w:val="32"/>
          <w:lang w:eastAsia="zh-CN"/>
        </w:rPr>
        <w:t xml:space="preserve">和</w:t>
      </w:r>
      <w:r>
        <w:rPr>
          <w:rFonts w:hint="eastAsia" w:ascii="仿宋_GB2312" w:hAnsi="仿宋"/>
          <w:szCs w:val="32"/>
        </w:rPr>
        <w:t xml:space="preserve">结余）。与</w:t>
      </w:r>
      <w:r>
        <w:rPr>
          <w:rFonts w:hint="eastAsia" w:ascii="仿宋_GB2312" w:hAnsi="仿宋"/>
          <w:szCs w:val="32"/>
          <w:lang w:eastAsia="zh-CN"/>
        </w:rPr>
        <w:t xml:space="preserve">202</w:t>
      </w:r>
      <w:r>
        <w:rPr>
          <w:rFonts w:hint="eastAsia" w:ascii="仿宋_GB2312" w:hAnsi="仿宋"/>
          <w:szCs w:val="32"/>
          <w:lang w:val="en-US" w:eastAsia="zh-CN"/>
        </w:rPr>
        <w:t xml:space="preserve">3</w:t>
      </w:r>
      <w:r>
        <w:rPr>
          <w:rFonts w:hint="eastAsia" w:ascii="仿宋_GB2312" w:hAnsi="仿宋"/>
          <w:szCs w:val="32"/>
        </w:rPr>
        <w:t xml:space="preserve">年相比，收、支总计各增加</w:t>
      </w:r>
      <w:r>
        <w:rPr>
          <w:rFonts w:hint="eastAsia" w:ascii="仿宋_GB2312" w:hAnsi="仿宋"/>
          <w:szCs w:val="32"/>
          <w:lang w:val="en-US" w:eastAsia="zh-CN"/>
        </w:rPr>
        <w:t xml:space="preserve">1.92</w:t>
      </w:r>
      <w:r>
        <w:rPr>
          <w:rFonts w:hint="eastAsia" w:ascii="仿宋_GB2312" w:hAnsi="仿宋"/>
          <w:szCs w:val="32"/>
        </w:rPr>
        <w:t xml:space="preserve">万元，增长</w:t>
      </w:r>
      <w:r>
        <w:rPr>
          <w:rFonts w:hint="eastAsia" w:ascii="仿宋_GB2312" w:hAnsi="仿宋"/>
          <w:szCs w:val="32"/>
          <w:lang w:val="en-US" w:eastAsia="zh-CN"/>
        </w:rPr>
        <w:t xml:space="preserve">4.6</w:t>
      </w:r>
      <w:r>
        <w:rPr>
          <w:rFonts w:hint="eastAsia" w:ascii="仿宋_GB2312" w:hAnsi="仿宋"/>
          <w:szCs w:val="32"/>
        </w:rPr>
        <w:t xml:space="preserve">%，主要原因：</w:t>
      </w:r>
      <w:r>
        <w:rPr>
          <w:rFonts w:hint="eastAsia" w:ascii="仿宋_GB2312" w:hAnsi="仿宋"/>
          <w:szCs w:val="32"/>
          <w:lang w:eastAsia="zh-CN"/>
        </w:rPr>
        <w:t xml:space="preserve">审计项目增加，导致日常审计工作经费增加</w:t>
      </w:r>
      <w:r>
        <w:rPr>
          <w:rFonts w:hint="eastAsia" w:ascii="仿宋_GB2312" w:hAnsi="仿宋"/>
          <w:szCs w:val="32"/>
        </w:rPr>
        <w:t xml:space="preserve">。</w:t>
      </w:r>
      <w:r>
        <w:rPr>
          <w:rFonts w:hint="eastAsia" w:ascii="仿宋_GB2312" w:hAnsi="仿宋"/>
          <w:szCs w:val="32"/>
        </w:rPr>
      </w:r>
      <w:r>
        <w:rPr>
          <w:rFonts w:hint="eastAsia" w:ascii="仿宋_GB2312" w:hAnsi="仿宋"/>
          <w:szCs w:val="32"/>
        </w:rPr>
      </w:r>
    </w:p>
    <w:p>
      <w:pPr>
        <w:pStyle w:val="660"/>
        <w:pBdr/>
        <w:spacing/>
        <w:ind w:firstLine="628"/>
        <w:rPr>
          <w:rFonts w:hint="eastAsia" w:ascii="黑体" w:hAnsi="仿宋" w:eastAsia="黑体"/>
          <w:szCs w:val="32"/>
        </w:rPr>
      </w:pPr>
      <w:r>
        <w:rPr>
          <w:rFonts w:hint="eastAsia" w:ascii="黑体" w:hAnsi="仿宋" w:eastAsia="黑体"/>
          <w:szCs w:val="32"/>
        </w:rPr>
        <w:t xml:space="preserve">二、收入决算情况说明</w:t>
      </w:r>
      <w:r>
        <w:rPr>
          <w:rFonts w:hint="eastAsia" w:ascii="黑体" w:hAnsi="仿宋" w:eastAsia="黑体"/>
          <w:szCs w:val="32"/>
        </w:rPr>
      </w:r>
      <w:r>
        <w:rPr>
          <w:rFonts w:hint="eastAsia" w:ascii="黑体" w:hAnsi="仿宋" w:eastAsia="黑体"/>
          <w:szCs w:val="32"/>
        </w:rPr>
      </w:r>
    </w:p>
    <w:p>
      <w:pPr>
        <w:pStyle w:val="663"/>
        <w:pBdr/>
        <w:spacing/>
        <w:ind w:firstLine="630"/>
        <w:jc w:val="left"/>
        <w:rPr>
          <w:rFonts w:hint="eastAsia" w:ascii="仿宋_GB2312" w:hAnsi="仿宋"/>
          <w:szCs w:val="32"/>
        </w:rPr>
      </w:pPr>
      <w:r>
        <w:rPr>
          <w:rFonts w:hint="eastAsia" w:ascii="仿宋_GB2312" w:hAnsi="仿宋" w:eastAsia="仿宋_GB2312" w:cs="Times New Roman"/>
          <w:sz w:val="32"/>
          <w:szCs w:val="32"/>
          <w:lang w:val="en-US" w:eastAsia="zh-CN" w:bidi="ar-SA"/>
        </w:rPr>
        <w:t xml:space="preserve">2024年度收入合计43.86万元，其中：财政拨款收入43.86万元，占100%；事业收入0万元，占0%；经营收入0万元，占0%；其他收入0万元，占0%。</w:t>
      </w:r>
      <w:r>
        <w:rPr>
          <w:rFonts w:hint="eastAsia" w:ascii="仿宋_GB2312" w:hAnsi="仿宋"/>
          <w:szCs w:val="32"/>
        </w:rPr>
      </w:r>
      <w:r>
        <w:rPr>
          <w:rFonts w:hint="eastAsia" w:ascii="仿宋_GB2312" w:hAnsi="仿宋"/>
          <w:szCs w:val="32"/>
        </w:rPr>
      </w:r>
    </w:p>
    <w:p>
      <w:pPr>
        <w:pStyle w:val="660"/>
        <w:pBdr/>
        <w:spacing/>
        <w:ind w:firstLine="628"/>
        <w:rPr>
          <w:rFonts w:hint="eastAsia" w:ascii="黑体" w:hAnsi="仿宋" w:eastAsia="黑体"/>
          <w:szCs w:val="32"/>
        </w:rPr>
      </w:pPr>
      <w:r>
        <w:rPr>
          <w:rFonts w:hint="eastAsia" w:ascii="黑体" w:hAnsi="仿宋" w:eastAsia="黑体"/>
          <w:szCs w:val="32"/>
        </w:rPr>
        <w:t xml:space="preserve">三、支出决算情况说明</w:t>
      </w:r>
      <w:r>
        <w:rPr>
          <w:rFonts w:hint="eastAsia" w:ascii="黑体" w:hAnsi="仿宋" w:eastAsia="黑体"/>
          <w:szCs w:val="32"/>
        </w:rPr>
      </w:r>
      <w:r>
        <w:rPr>
          <w:rFonts w:hint="eastAsia" w:ascii="黑体" w:hAnsi="仿宋" w:eastAsia="黑体"/>
          <w:szCs w:val="32"/>
        </w:rPr>
      </w:r>
    </w:p>
    <w:p>
      <w:pPr>
        <w:pStyle w:val="663"/>
        <w:pBdr/>
        <w:spacing/>
        <w:ind w:firstLine="628"/>
        <w:jc w:val="left"/>
        <w:rPr>
          <w:rFonts w:hint="eastAsia" w:ascii="仿宋_GB2312" w:hAnsi="仿宋"/>
          <w:szCs w:val="32"/>
        </w:rPr>
      </w:pPr>
      <w:r>
        <w:rPr>
          <w:rFonts w:hint="eastAsia" w:ascii="仿宋_GB2312" w:hAnsi="仿宋" w:eastAsia="仿宋_GB2312" w:cs="Times New Roman"/>
          <w:sz w:val="32"/>
          <w:szCs w:val="32"/>
          <w:lang w:val="en-US" w:eastAsia="zh-CN" w:bidi="ar-SA"/>
        </w:rPr>
        <w:t xml:space="preserve">2024年度支出合计43.86万元，其中：基本支出2.25万元，占5.1%；项目支出41.61万元，占94.9%；经营支出0万元，占0%。</w:t>
      </w:r>
      <w:r>
        <w:rPr>
          <w:rFonts w:hint="eastAsia" w:ascii="仿宋_GB2312" w:hAnsi="仿宋"/>
          <w:szCs w:val="32"/>
        </w:rPr>
      </w:r>
      <w:r>
        <w:rPr>
          <w:rFonts w:hint="eastAsia" w:ascii="仿宋_GB2312" w:hAnsi="仿宋"/>
          <w:szCs w:val="32"/>
        </w:rPr>
      </w:r>
    </w:p>
    <w:p>
      <w:pPr>
        <w:pStyle w:val="660"/>
        <w:pBdr/>
        <w:spacing/>
        <w:ind w:firstLine="628"/>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 xml:space="preserve">四、财政拨款收入支出决算总体情况说明</w:t>
      </w:r>
      <w:r>
        <w:rPr>
          <w:rFonts w:hint="eastAsia" w:ascii="黑体" w:hAnsi="黑体" w:eastAsia="黑体" w:cs="黑体"/>
          <w:b w:val="0"/>
          <w:bCs/>
          <w:color w:val="000000"/>
          <w:sz w:val="32"/>
          <w:szCs w:val="32"/>
        </w:rPr>
      </w:r>
      <w:r>
        <w:rPr>
          <w:rFonts w:hint="eastAsia" w:ascii="黑体" w:hAnsi="黑体" w:eastAsia="黑体" w:cs="黑体"/>
          <w:b w:val="0"/>
          <w:bCs/>
          <w:color w:val="000000"/>
          <w:sz w:val="32"/>
          <w:szCs w:val="32"/>
        </w:rPr>
      </w:r>
    </w:p>
    <w:p>
      <w:pPr>
        <w:pStyle w:val="660"/>
        <w:pBdr/>
        <w:spacing/>
        <w:ind w:firstLine="628"/>
        <w:rPr>
          <w:rFonts w:hint="eastAsia" w:ascii="仿宋_GB2312" w:hAnsi="仿宋"/>
          <w:szCs w:val="32"/>
        </w:rPr>
      </w:pPr>
      <w:r>
        <w:rPr>
          <w:rFonts w:hint="eastAsia" w:ascii="仿宋_GB2312" w:hAnsi="仿宋_GB2312" w:eastAsia="仿宋_GB2312" w:cs="仿宋_GB2312"/>
          <w:b w:val="0"/>
          <w:bCs/>
          <w:color w:val="000000"/>
          <w:sz w:val="32"/>
          <w:szCs w:val="32"/>
          <w:lang w:eastAsia="zh-CN"/>
        </w:rPr>
        <w:t xml:space="preserve">202</w:t>
      </w:r>
      <w:r>
        <w:rPr>
          <w:rFonts w:hint="eastAsia" w:ascii="仿宋_GB2312" w:hAnsi="仿宋_GB2312" w:cs="仿宋_GB2312"/>
          <w:b w:val="0"/>
          <w:bCs/>
          <w:color w:val="000000"/>
          <w:sz w:val="32"/>
          <w:szCs w:val="32"/>
          <w:lang w:val="en-US" w:eastAsia="zh-CN"/>
        </w:rPr>
        <w:t xml:space="preserve">4</w:t>
      </w:r>
      <w:r>
        <w:rPr>
          <w:rFonts w:hint="eastAsia" w:ascii="仿宋_GB2312" w:hAnsi="仿宋_GB2312" w:eastAsia="仿宋_GB2312" w:cs="仿宋_GB2312"/>
          <w:b w:val="0"/>
          <w:bCs/>
          <w:color w:val="000000"/>
          <w:sz w:val="32"/>
          <w:szCs w:val="32"/>
        </w:rPr>
        <w:t xml:space="preserve">年</w:t>
      </w:r>
      <w:r>
        <w:rPr>
          <w:rFonts w:hint="eastAsia" w:ascii="仿宋_GB2312" w:hAnsi="仿宋_GB2312" w:eastAsia="仿宋_GB2312" w:cs="仿宋_GB2312"/>
          <w:b w:val="0"/>
          <w:bCs/>
          <w:color w:val="000000"/>
          <w:sz w:val="32"/>
          <w:szCs w:val="32"/>
          <w:lang w:eastAsia="zh-CN"/>
        </w:rPr>
        <w:t xml:space="preserve">度</w:t>
      </w:r>
      <w:r>
        <w:rPr>
          <w:rFonts w:hint="eastAsia" w:ascii="仿宋_GB2312" w:hAnsi="仿宋_GB2312" w:eastAsia="仿宋_GB2312" w:cs="仿宋_GB2312"/>
          <w:b w:val="0"/>
          <w:bCs/>
          <w:color w:val="000000"/>
          <w:sz w:val="32"/>
          <w:szCs w:val="32"/>
        </w:rPr>
        <w:t xml:space="preserve">财政拨款收入</w:t>
      </w:r>
      <w:r>
        <w:rPr>
          <w:rFonts w:hint="eastAsia" w:ascii="仿宋_GB2312" w:hAnsi="仿宋"/>
          <w:szCs w:val="32"/>
        </w:rPr>
        <w:t xml:space="preserve">总计</w:t>
      </w:r>
      <w:r>
        <w:rPr>
          <w:rFonts w:hint="eastAsia" w:ascii="仿宋_GB2312" w:hAnsi="仿宋"/>
          <w:szCs w:val="32"/>
          <w:lang w:val="en-US" w:eastAsia="zh-CN"/>
        </w:rPr>
        <w:t xml:space="preserve">43.86</w:t>
      </w:r>
      <w:r>
        <w:rPr>
          <w:rFonts w:hint="eastAsia" w:ascii="仿宋_GB2312" w:hAnsi="仿宋"/>
          <w:szCs w:val="32"/>
        </w:rPr>
        <w:t xml:space="preserve">万元（含年初财政拨款结转</w:t>
      </w:r>
      <w:r>
        <w:rPr>
          <w:rFonts w:hint="eastAsia" w:ascii="仿宋_GB2312" w:hAnsi="仿宋_GB2312" w:eastAsia="仿宋_GB2312" w:cs="仿宋_GB2312"/>
          <w:b w:val="0"/>
          <w:bCs/>
          <w:color w:val="000000"/>
          <w:sz w:val="32"/>
          <w:szCs w:val="32"/>
          <w:lang w:eastAsia="zh-CN"/>
        </w:rPr>
        <w:t xml:space="preserve">和</w:t>
      </w:r>
      <w:r>
        <w:rPr>
          <w:rFonts w:hint="eastAsia" w:ascii="仿宋_GB2312" w:hAnsi="仿宋_GB2312" w:eastAsia="仿宋_GB2312" w:cs="仿宋_GB2312"/>
          <w:b w:val="0"/>
          <w:bCs/>
          <w:color w:val="000000"/>
          <w:sz w:val="32"/>
          <w:szCs w:val="32"/>
        </w:rPr>
        <w:t xml:space="preserve">结</w:t>
      </w:r>
      <w:r>
        <w:rPr>
          <w:rFonts w:hint="eastAsia" w:ascii="仿宋_GB2312" w:hAnsi="仿宋"/>
          <w:szCs w:val="32"/>
        </w:rPr>
        <w:t xml:space="preserve">余），支出总计</w:t>
      </w:r>
      <w:r>
        <w:rPr>
          <w:rFonts w:hint="eastAsia" w:ascii="仿宋_GB2312" w:hAnsi="仿宋"/>
          <w:szCs w:val="32"/>
          <w:lang w:val="en-US" w:eastAsia="zh-CN"/>
        </w:rPr>
        <w:t xml:space="preserve">43.86</w:t>
      </w:r>
      <w:r>
        <w:rPr>
          <w:rFonts w:hint="eastAsia" w:ascii="仿宋_GB2312" w:hAnsi="仿宋"/>
          <w:szCs w:val="32"/>
        </w:rPr>
        <w:t xml:space="preserve">万元（含年末财政拨款结转和结余）。与</w:t>
      </w:r>
      <w:r>
        <w:rPr>
          <w:rFonts w:hint="eastAsia" w:ascii="仿宋_GB2312" w:hAnsi="仿宋"/>
          <w:szCs w:val="32"/>
          <w:lang w:eastAsia="zh-CN"/>
        </w:rPr>
        <w:t xml:space="preserve">202</w:t>
      </w:r>
      <w:r>
        <w:rPr>
          <w:rFonts w:hint="eastAsia" w:ascii="仿宋_GB2312" w:hAnsi="仿宋"/>
          <w:szCs w:val="32"/>
          <w:lang w:val="en-US" w:eastAsia="zh-CN"/>
        </w:rPr>
        <w:t xml:space="preserve">3</w:t>
      </w:r>
      <w:r>
        <w:rPr>
          <w:rFonts w:hint="eastAsia" w:ascii="仿宋_GB2312" w:hAnsi="仿宋"/>
          <w:szCs w:val="32"/>
        </w:rPr>
        <w:t xml:space="preserve">年相比，财政拨款收、支总计各增加</w:t>
      </w:r>
      <w:r>
        <w:rPr>
          <w:rFonts w:hint="eastAsia" w:ascii="仿宋_GB2312" w:hAnsi="仿宋"/>
          <w:szCs w:val="32"/>
          <w:lang w:val="en-US" w:eastAsia="zh-CN"/>
        </w:rPr>
        <w:t xml:space="preserve">1.92</w:t>
      </w:r>
      <w:r>
        <w:rPr>
          <w:rFonts w:hint="eastAsia" w:ascii="仿宋_GB2312" w:hAnsi="仿宋"/>
          <w:szCs w:val="32"/>
        </w:rPr>
        <w:t xml:space="preserve">万元，增长</w:t>
      </w:r>
      <w:r>
        <w:rPr>
          <w:rFonts w:hint="eastAsia" w:ascii="仿宋_GB2312" w:hAnsi="仿宋"/>
          <w:szCs w:val="32"/>
          <w:lang w:val="en-US" w:eastAsia="zh-CN"/>
        </w:rPr>
        <w:t xml:space="preserve">4.6</w:t>
      </w:r>
      <w:r>
        <w:rPr>
          <w:rFonts w:hint="eastAsia" w:ascii="仿宋_GB2312" w:hAnsi="仿宋"/>
          <w:szCs w:val="32"/>
        </w:rPr>
        <w:t xml:space="preserve">%，主要原因：</w:t>
      </w:r>
      <w:r>
        <w:rPr>
          <w:rFonts w:hint="eastAsia" w:ascii="仿宋_GB2312" w:hAnsi="仿宋"/>
          <w:szCs w:val="32"/>
          <w:lang w:eastAsia="zh-CN"/>
        </w:rPr>
        <w:t xml:space="preserve">审计项目增加，导致日常审计工作经费增加</w:t>
      </w:r>
      <w:r>
        <w:rPr>
          <w:rFonts w:hint="eastAsia" w:ascii="仿宋_GB2312" w:hAnsi="仿宋"/>
          <w:color w:val="000000"/>
          <w:szCs w:val="32"/>
        </w:rPr>
        <w:t xml:space="preserve">。</w:t>
      </w:r>
      <w:r>
        <w:rPr>
          <w:rFonts w:hint="eastAsia" w:ascii="仿宋_GB2312" w:hAnsi="仿宋"/>
          <w:szCs w:val="32"/>
        </w:rPr>
      </w:r>
      <w:r>
        <w:rPr>
          <w:rFonts w:hint="eastAsia" w:ascii="仿宋_GB2312" w:hAnsi="仿宋"/>
          <w:szCs w:val="32"/>
        </w:rPr>
      </w:r>
    </w:p>
    <w:p>
      <w:pPr>
        <w:pStyle w:val="660"/>
        <w:pBdr/>
        <w:spacing/>
        <w:ind w:firstLine="628"/>
        <w:rPr>
          <w:rFonts w:hint="eastAsia" w:ascii="黑体" w:hAnsi="仿宋" w:eastAsia="黑体"/>
          <w:szCs w:val="32"/>
        </w:rPr>
      </w:pPr>
      <w:r>
        <w:rPr>
          <w:rFonts w:hint="eastAsia" w:ascii="黑体" w:hAnsi="仿宋" w:eastAsia="黑体"/>
          <w:szCs w:val="32"/>
        </w:rPr>
        <w:t xml:space="preserve">五、一般公共预算财政拨款支出决算情况说明</w:t>
      </w:r>
      <w:r>
        <w:rPr>
          <w:rFonts w:hint="eastAsia" w:ascii="黑体" w:hAnsi="仿宋" w:eastAsia="黑体"/>
          <w:szCs w:val="32"/>
        </w:rPr>
      </w:r>
      <w:r>
        <w:rPr>
          <w:rFonts w:hint="eastAsia" w:ascii="黑体" w:hAnsi="仿宋" w:eastAsia="黑体"/>
          <w:szCs w:val="32"/>
        </w:rPr>
      </w:r>
    </w:p>
    <w:p>
      <w:pPr>
        <w:pStyle w:val="660"/>
        <w:pBdr/>
        <w:spacing/>
        <w:ind w:firstLine="628"/>
        <w:rPr>
          <w:rFonts w:hint="eastAsia" w:ascii="仿宋_GB2312" w:hAnsi="仿宋"/>
          <w:b/>
          <w:bCs/>
          <w:szCs w:val="32"/>
        </w:rPr>
      </w:pPr>
      <w:r>
        <w:rPr>
          <w:rFonts w:hint="eastAsia" w:ascii="仿宋_GB2312" w:hAnsi="仿宋"/>
          <w:b/>
          <w:bCs/>
          <w:szCs w:val="32"/>
        </w:rPr>
        <w:t xml:space="preserve">（一）一般公共预算财政拨款支出决算总体情况。</w:t>
      </w:r>
      <w:r>
        <w:rPr>
          <w:rFonts w:hint="eastAsia" w:ascii="仿宋_GB2312" w:hAnsi="仿宋"/>
          <w:b/>
          <w:bCs/>
          <w:szCs w:val="32"/>
        </w:rPr>
      </w:r>
      <w:r>
        <w:rPr>
          <w:rFonts w:hint="eastAsia" w:ascii="仿宋_GB2312" w:hAnsi="仿宋"/>
          <w:b/>
          <w:bCs/>
          <w:szCs w:val="32"/>
        </w:rPr>
      </w:r>
    </w:p>
    <w:p>
      <w:pPr>
        <w:pStyle w:val="660"/>
        <w:pBdr/>
        <w:spacing/>
        <w:ind w:firstLine="628"/>
        <w:rPr>
          <w:rFonts w:hint="eastAsia" w:ascii="仿宋_GB2312" w:hAnsi="仿宋"/>
          <w:color w:val="0000ff"/>
          <w:szCs w:val="32"/>
        </w:rPr>
      </w:pPr>
      <w:r>
        <w:rPr>
          <w:rFonts w:hint="eastAsia" w:ascii="仿宋_GB2312" w:hAnsi="仿宋_GB2312" w:eastAsia="仿宋_GB2312" w:cs="仿宋_GB2312"/>
          <w:b w:val="0"/>
          <w:bCs/>
          <w:color w:val="000000"/>
          <w:sz w:val="32"/>
          <w:szCs w:val="32"/>
          <w:lang w:eastAsia="zh-CN"/>
        </w:rPr>
        <w:t xml:space="preserve">202</w:t>
      </w:r>
      <w:r>
        <w:rPr>
          <w:rFonts w:hint="eastAsia" w:ascii="仿宋_GB2312" w:hAnsi="仿宋_GB2312" w:cs="仿宋_GB2312"/>
          <w:b w:val="0"/>
          <w:bCs/>
          <w:color w:val="000000"/>
          <w:sz w:val="32"/>
          <w:szCs w:val="32"/>
          <w:lang w:val="en-US" w:eastAsia="zh-CN"/>
        </w:rPr>
        <w:t xml:space="preserve">4</w:t>
      </w:r>
      <w:r>
        <w:rPr>
          <w:rFonts w:hint="eastAsia" w:ascii="仿宋_GB2312" w:hAnsi="仿宋_GB2312" w:eastAsia="仿宋_GB2312" w:cs="仿宋_GB2312"/>
          <w:b w:val="0"/>
          <w:bCs/>
          <w:color w:val="000000"/>
          <w:sz w:val="32"/>
          <w:szCs w:val="32"/>
          <w:lang w:eastAsia="zh-CN"/>
        </w:rPr>
        <w:t xml:space="preserve">年度一般公共预算财政拨款支出</w:t>
      </w:r>
      <w:r>
        <w:rPr>
          <w:rFonts w:hint="eastAsia" w:ascii="仿宋_GB2312" w:hAnsi="仿宋_GB2312" w:cs="仿宋_GB2312"/>
          <w:b w:val="0"/>
          <w:bCs/>
          <w:color w:val="000000"/>
          <w:sz w:val="32"/>
          <w:szCs w:val="32"/>
          <w:lang w:val="en-US" w:eastAsia="zh-CN"/>
        </w:rPr>
        <w:t xml:space="preserve">43.86</w:t>
      </w:r>
      <w:r>
        <w:rPr>
          <w:rFonts w:hint="eastAsia" w:ascii="仿宋_GB2312" w:hAnsi="仿宋_GB2312" w:eastAsia="仿宋_GB2312" w:cs="仿宋_GB2312"/>
          <w:b w:val="0"/>
          <w:bCs/>
          <w:color w:val="000000"/>
          <w:sz w:val="32"/>
          <w:szCs w:val="32"/>
          <w:lang w:eastAsia="zh-CN"/>
        </w:rPr>
        <w:t xml:space="preserve">万元，占本年支出的</w:t>
      </w:r>
      <w:r>
        <w:rPr>
          <w:rFonts w:hint="eastAsia" w:ascii="仿宋_GB2312" w:hAnsi="仿宋_GB2312" w:cs="仿宋_GB2312"/>
          <w:b w:val="0"/>
          <w:bCs/>
          <w:color w:val="000000"/>
          <w:sz w:val="32"/>
          <w:szCs w:val="32"/>
          <w:lang w:val="en-US" w:eastAsia="zh-CN"/>
        </w:rPr>
        <w:t xml:space="preserve">100</w:t>
      </w:r>
      <w:r>
        <w:rPr>
          <w:rFonts w:hint="eastAsia" w:ascii="仿宋_GB2312" w:hAnsi="仿宋_GB2312" w:eastAsia="仿宋_GB2312" w:cs="仿宋_GB2312"/>
          <w:b w:val="0"/>
          <w:bCs/>
          <w:color w:val="000000"/>
          <w:sz w:val="32"/>
          <w:szCs w:val="32"/>
          <w:lang w:eastAsia="zh-CN"/>
        </w:rPr>
        <w:t xml:space="preserve">%。与202</w:t>
      </w:r>
      <w:r>
        <w:rPr>
          <w:rFonts w:hint="eastAsia" w:ascii="仿宋_GB2312" w:hAnsi="仿宋_GB2312" w:cs="仿宋_GB2312"/>
          <w:b w:val="0"/>
          <w:bCs/>
          <w:color w:val="000000"/>
          <w:sz w:val="32"/>
          <w:szCs w:val="32"/>
          <w:lang w:val="en-US" w:eastAsia="zh-CN"/>
        </w:rPr>
        <w:t xml:space="preserve">3</w:t>
      </w:r>
      <w:r>
        <w:rPr>
          <w:rFonts w:hint="eastAsia" w:ascii="仿宋_GB2312" w:hAnsi="仿宋_GB2312" w:eastAsia="仿宋_GB2312" w:cs="仿宋_GB2312"/>
          <w:b w:val="0"/>
          <w:bCs/>
          <w:color w:val="000000"/>
          <w:sz w:val="32"/>
          <w:szCs w:val="32"/>
          <w:lang w:eastAsia="zh-CN"/>
        </w:rPr>
        <w:t xml:space="preserve">年相比，一般公共预算财政拨款支出增加</w:t>
      </w:r>
      <w:r>
        <w:rPr>
          <w:rFonts w:hint="eastAsia" w:ascii="仿宋_GB2312" w:hAnsi="仿宋_GB2312" w:cs="仿宋_GB2312"/>
          <w:b w:val="0"/>
          <w:bCs/>
          <w:color w:val="000000"/>
          <w:sz w:val="32"/>
          <w:szCs w:val="32"/>
          <w:lang w:val="en-US" w:eastAsia="zh-CN"/>
        </w:rPr>
        <w:t xml:space="preserve">1.92</w:t>
      </w:r>
      <w:r>
        <w:rPr>
          <w:rFonts w:hint="eastAsia" w:ascii="仿宋_GB2312" w:hAnsi="仿宋_GB2312" w:eastAsia="仿宋_GB2312" w:cs="仿宋_GB2312"/>
          <w:b w:val="0"/>
          <w:bCs/>
          <w:color w:val="000000"/>
          <w:sz w:val="32"/>
          <w:szCs w:val="32"/>
          <w:lang w:eastAsia="zh-CN"/>
        </w:rPr>
        <w:t xml:space="preserve">万元，增长</w:t>
      </w:r>
      <w:r>
        <w:rPr>
          <w:rFonts w:hint="eastAsia" w:ascii="仿宋_GB2312" w:hAnsi="仿宋_GB2312" w:cs="仿宋_GB2312"/>
          <w:b w:val="0"/>
          <w:bCs/>
          <w:color w:val="000000"/>
          <w:sz w:val="32"/>
          <w:szCs w:val="32"/>
          <w:lang w:val="en-US" w:eastAsia="zh-CN"/>
        </w:rPr>
        <w:t xml:space="preserve">4.6</w:t>
      </w:r>
      <w:r>
        <w:rPr>
          <w:rFonts w:hint="eastAsia" w:ascii="仿宋_GB2312" w:hAnsi="仿宋_GB2312" w:eastAsia="仿宋_GB2312" w:cs="仿宋_GB2312"/>
          <w:b w:val="0"/>
          <w:bCs/>
          <w:color w:val="000000"/>
          <w:sz w:val="32"/>
          <w:szCs w:val="32"/>
          <w:lang w:eastAsia="zh-CN"/>
        </w:rPr>
        <w:t xml:space="preserve">%。主要原因</w:t>
      </w:r>
      <w:r>
        <w:rPr>
          <w:rFonts w:hint="eastAsia" w:ascii="仿宋_GB2312" w:hAnsi="仿宋_GB2312" w:cs="仿宋_GB2312"/>
          <w:b w:val="0"/>
          <w:bCs/>
          <w:color w:val="000000"/>
          <w:sz w:val="32"/>
          <w:szCs w:val="32"/>
          <w:lang w:eastAsia="zh-CN"/>
        </w:rPr>
        <w:t xml:space="preserve">：</w:t>
      </w:r>
      <w:r>
        <w:rPr>
          <w:rFonts w:hint="eastAsia" w:ascii="仿宋_GB2312" w:hAnsi="仿宋"/>
          <w:szCs w:val="32"/>
          <w:lang w:eastAsia="zh-CN"/>
        </w:rPr>
        <w:t xml:space="preserve">审计项目增加，导致日常审计工作经费增加</w:t>
      </w:r>
      <w:r>
        <w:rPr>
          <w:rFonts w:hint="eastAsia" w:ascii="仿宋_GB2312" w:hAnsi="仿宋_GB2312" w:eastAsia="仿宋_GB2312" w:cs="仿宋_GB2312"/>
          <w:b w:val="0"/>
          <w:bCs/>
          <w:color w:val="000000"/>
          <w:sz w:val="32"/>
          <w:szCs w:val="32"/>
          <w:lang w:eastAsia="zh-CN"/>
        </w:rPr>
        <w:t xml:space="preserve">。</w:t>
      </w:r>
      <w:r>
        <w:rPr>
          <w:rFonts w:hint="eastAsia" w:ascii="仿宋_GB2312" w:hAnsi="仿宋"/>
          <w:color w:val="0000ff"/>
          <w:szCs w:val="32"/>
        </w:rPr>
      </w:r>
      <w:r>
        <w:rPr>
          <w:rFonts w:hint="eastAsia" w:ascii="仿宋_GB2312" w:hAnsi="仿宋"/>
          <w:color w:val="0000ff"/>
          <w:szCs w:val="32"/>
        </w:rPr>
      </w:r>
    </w:p>
    <w:p>
      <w:pPr>
        <w:pStyle w:val="660"/>
        <w:pBdr/>
        <w:spacing/>
        <w:ind w:firstLine="628"/>
        <w:rPr>
          <w:rFonts w:hint="eastAsia" w:ascii="仿宋_GB2312" w:hAnsi="仿宋"/>
          <w:b/>
          <w:szCs w:val="32"/>
        </w:rPr>
      </w:pPr>
      <w:r>
        <w:rPr>
          <w:rFonts w:hint="eastAsia" w:ascii="仿宋_GB2312" w:hAnsi="仿宋"/>
          <w:b/>
          <w:szCs w:val="32"/>
        </w:rPr>
        <w:t xml:space="preserve">（二）一般公共预算财政拨款支出决算结构情况。</w:t>
      </w:r>
      <w:r>
        <w:rPr>
          <w:rFonts w:hint="eastAsia" w:ascii="仿宋_GB2312" w:hAnsi="仿宋"/>
          <w:b/>
          <w:szCs w:val="32"/>
        </w:rPr>
      </w:r>
      <w:r>
        <w:rPr>
          <w:rFonts w:hint="eastAsia" w:ascii="仿宋_GB2312" w:hAnsi="仿宋"/>
          <w:b/>
          <w:szCs w:val="32"/>
        </w:rPr>
      </w:r>
    </w:p>
    <w:p>
      <w:pPr>
        <w:pStyle w:val="660"/>
        <w:pBdr/>
        <w:spacing/>
        <w:ind w:firstLine="628"/>
        <w:rPr>
          <w:rFonts w:hint="eastAsia" w:ascii="楷体_GB2312" w:hAnsi="仿宋" w:eastAsia="楷体_GB2312"/>
          <w:szCs w:val="32"/>
        </w:rPr>
      </w:pPr>
      <w:r>
        <w:rPr>
          <w:rFonts w:hint="eastAsia" w:ascii="仿宋_GB2312" w:hAnsi="仿宋"/>
          <w:szCs w:val="32"/>
          <w:lang w:eastAsia="zh-CN"/>
        </w:rPr>
        <w:t xml:space="preserve">202</w:t>
      </w:r>
      <w:r>
        <w:rPr>
          <w:rFonts w:hint="eastAsia" w:ascii="仿宋_GB2312" w:hAnsi="仿宋"/>
          <w:szCs w:val="32"/>
          <w:lang w:val="en-US" w:eastAsia="zh-CN"/>
        </w:rPr>
        <w:t xml:space="preserve">4</w:t>
      </w:r>
      <w:r>
        <w:rPr>
          <w:rFonts w:hint="eastAsia" w:ascii="仿宋_GB2312" w:hAnsi="仿宋"/>
          <w:szCs w:val="32"/>
        </w:rPr>
        <w:t xml:space="preserve">年度一般公共预算财政拨款支出</w:t>
      </w:r>
      <w:r>
        <w:rPr>
          <w:rFonts w:hint="eastAsia" w:ascii="仿宋_GB2312" w:hAnsi="仿宋"/>
          <w:szCs w:val="32"/>
          <w:lang w:val="en-US" w:eastAsia="zh-CN"/>
        </w:rPr>
        <w:t xml:space="preserve">43.86</w:t>
      </w:r>
      <w:r>
        <w:rPr>
          <w:rFonts w:hint="eastAsia" w:ascii="仿宋_GB2312" w:hAnsi="仿宋"/>
          <w:szCs w:val="32"/>
        </w:rPr>
        <w:t xml:space="preserve">万元，主要用于以下方面：</w:t>
      </w:r>
      <w:r>
        <w:rPr>
          <w:rFonts w:hint="eastAsia" w:ascii="仿宋_GB2312" w:hAnsi="仿宋"/>
          <w:b/>
          <w:szCs w:val="32"/>
        </w:rPr>
        <w:t xml:space="preserve">一般公共服务（类）</w:t>
      </w:r>
      <w:r>
        <w:rPr>
          <w:rFonts w:hint="eastAsia" w:ascii="仿宋_GB2312" w:hAnsi="仿宋"/>
          <w:szCs w:val="32"/>
        </w:rPr>
        <w:t xml:space="preserve">支出</w:t>
      </w:r>
      <w:r>
        <w:rPr>
          <w:rFonts w:hint="eastAsia" w:ascii="仿宋_GB2312" w:hAnsi="仿宋"/>
          <w:szCs w:val="32"/>
          <w:lang w:val="en-US" w:eastAsia="zh-CN"/>
        </w:rPr>
        <w:t xml:space="preserve">42.36</w:t>
      </w:r>
      <w:r>
        <w:rPr>
          <w:rFonts w:hint="eastAsia" w:ascii="仿宋_GB2312" w:hAnsi="仿宋"/>
          <w:szCs w:val="32"/>
        </w:rPr>
        <w:t xml:space="preserve">万元，占</w:t>
      </w:r>
      <w:r>
        <w:rPr>
          <w:rFonts w:hint="eastAsia" w:ascii="仿宋_GB2312" w:hAnsi="仿宋"/>
          <w:szCs w:val="32"/>
          <w:lang w:val="en-US" w:eastAsia="zh-CN"/>
        </w:rPr>
        <w:t xml:space="preserve">96.6</w:t>
      </w:r>
      <w:r>
        <w:rPr>
          <w:rFonts w:hint="eastAsia" w:ascii="仿宋_GB2312" w:hAnsi="仿宋"/>
          <w:szCs w:val="32"/>
        </w:rPr>
        <w:t xml:space="preserve">%;</w:t>
      </w:r>
      <w:r>
        <w:rPr>
          <w:rFonts w:hint="eastAsia" w:ascii="仿宋_GB2312" w:hAnsi="仿宋"/>
          <w:b/>
          <w:szCs w:val="32"/>
          <w:lang w:eastAsia="zh-CN"/>
        </w:rPr>
        <w:t xml:space="preserve">城乡社区</w:t>
      </w:r>
      <w:r>
        <w:rPr>
          <w:rFonts w:hint="eastAsia" w:ascii="仿宋_GB2312" w:hAnsi="仿宋"/>
          <w:b/>
          <w:szCs w:val="32"/>
        </w:rPr>
        <w:t xml:space="preserve">（类）</w:t>
      </w:r>
      <w:r>
        <w:rPr>
          <w:rFonts w:hint="eastAsia" w:ascii="仿宋_GB2312" w:hAnsi="仿宋"/>
          <w:szCs w:val="32"/>
        </w:rPr>
        <w:t xml:space="preserve">支出</w:t>
      </w:r>
      <w:r>
        <w:rPr>
          <w:rFonts w:hint="eastAsia" w:ascii="仿宋_GB2312" w:hAnsi="仿宋"/>
          <w:szCs w:val="32"/>
          <w:lang w:val="en-US" w:eastAsia="zh-CN"/>
        </w:rPr>
        <w:t xml:space="preserve">1.5</w:t>
      </w:r>
      <w:r>
        <w:rPr>
          <w:rFonts w:hint="eastAsia" w:ascii="仿宋_GB2312" w:hAnsi="仿宋"/>
          <w:szCs w:val="32"/>
        </w:rPr>
        <w:t xml:space="preserve">万元，占</w:t>
      </w:r>
      <w:r>
        <w:rPr>
          <w:rFonts w:hint="eastAsia" w:ascii="仿宋_GB2312" w:hAnsi="仿宋"/>
          <w:szCs w:val="32"/>
          <w:lang w:val="en-US" w:eastAsia="zh-CN"/>
        </w:rPr>
        <w:t xml:space="preserve">3.4</w:t>
      </w:r>
      <w:r>
        <w:rPr>
          <w:rFonts w:hint="eastAsia" w:ascii="仿宋_GB2312" w:hAnsi="仿宋"/>
          <w:szCs w:val="32"/>
        </w:rPr>
        <w:t xml:space="preserve">%。</w:t>
      </w:r>
      <w:r>
        <w:rPr>
          <w:rFonts w:hint="eastAsia" w:ascii="楷体_GB2312" w:hAnsi="仿宋" w:eastAsia="楷体_GB2312"/>
          <w:szCs w:val="32"/>
        </w:rPr>
      </w:r>
      <w:r>
        <w:rPr>
          <w:rFonts w:hint="eastAsia" w:ascii="楷体_GB2312" w:hAnsi="仿宋" w:eastAsia="楷体_GB2312"/>
          <w:szCs w:val="32"/>
        </w:rPr>
      </w:r>
    </w:p>
    <w:p>
      <w:pPr>
        <w:pStyle w:val="660"/>
        <w:pBdr/>
        <w:spacing/>
        <w:ind w:firstLine="628"/>
        <w:rPr>
          <w:rFonts w:hint="eastAsia" w:ascii="仿宋_GB2312" w:hAnsi="仿宋"/>
          <w:b/>
          <w:bCs/>
          <w:szCs w:val="32"/>
        </w:rPr>
      </w:pPr>
      <w:r>
        <w:rPr>
          <w:rFonts w:hint="eastAsia" w:ascii="仿宋_GB2312" w:hAnsi="仿宋"/>
          <w:b/>
          <w:bCs/>
          <w:szCs w:val="32"/>
        </w:rPr>
        <w:t xml:space="preserve">（三）一般公共预算财政拨款支出决算具体情况。</w:t>
      </w:r>
      <w:r>
        <w:rPr>
          <w:rFonts w:hint="eastAsia" w:ascii="仿宋_GB2312" w:hAnsi="仿宋"/>
          <w:b/>
          <w:bCs/>
          <w:szCs w:val="32"/>
        </w:rPr>
      </w:r>
      <w:r>
        <w:rPr>
          <w:rFonts w:hint="eastAsia" w:ascii="仿宋_GB2312" w:hAnsi="仿宋"/>
          <w:b/>
          <w:bCs/>
          <w:szCs w:val="32"/>
        </w:rPr>
      </w:r>
    </w:p>
    <w:p>
      <w:pPr>
        <w:pStyle w:val="660"/>
        <w:pBdr/>
        <w:spacing/>
        <w:ind w:firstLine="628"/>
        <w:rPr>
          <w:rFonts w:hint="eastAsia" w:ascii="仿宋_GB2312" w:hAnsi="仿宋"/>
          <w:szCs w:val="32"/>
        </w:rPr>
      </w:pPr>
      <w:r>
        <w:rPr>
          <w:rFonts w:hint="eastAsia" w:ascii="仿宋_GB2312" w:hAnsi="仿宋"/>
          <w:szCs w:val="32"/>
          <w:lang w:eastAsia="zh-CN"/>
        </w:rPr>
        <w:t xml:space="preserve">202</w:t>
      </w:r>
      <w:r>
        <w:rPr>
          <w:rFonts w:hint="eastAsia" w:ascii="仿宋_GB2312" w:hAnsi="仿宋"/>
          <w:szCs w:val="32"/>
          <w:lang w:val="en-US" w:eastAsia="zh-CN"/>
        </w:rPr>
        <w:t xml:space="preserve">4</w:t>
      </w:r>
      <w:r>
        <w:rPr>
          <w:rFonts w:hint="eastAsia" w:ascii="仿宋_GB2312" w:hAnsi="仿宋"/>
          <w:szCs w:val="32"/>
        </w:rPr>
        <w:t xml:space="preserve">年度一般公共预算财政拨款支出年初预算为</w:t>
      </w:r>
      <w:r>
        <w:rPr>
          <w:rFonts w:hint="eastAsia" w:ascii="仿宋_GB2312" w:hAnsi="仿宋"/>
          <w:szCs w:val="32"/>
          <w:lang w:val="en-US" w:eastAsia="zh-CN"/>
        </w:rPr>
        <w:t xml:space="preserve">41.8</w:t>
      </w:r>
      <w:r>
        <w:rPr>
          <w:rFonts w:hint="eastAsia" w:ascii="仿宋_GB2312" w:hAnsi="仿宋"/>
          <w:szCs w:val="32"/>
        </w:rPr>
        <w:t xml:space="preserve">万元，支出决算为</w:t>
      </w:r>
      <w:r>
        <w:rPr>
          <w:rFonts w:hint="eastAsia" w:ascii="仿宋_GB2312" w:hAnsi="仿宋"/>
          <w:szCs w:val="32"/>
          <w:lang w:val="en-US" w:eastAsia="zh-CN"/>
        </w:rPr>
        <w:t xml:space="preserve">43.86</w:t>
      </w:r>
      <w:r>
        <w:rPr>
          <w:rFonts w:hint="eastAsia" w:ascii="仿宋_GB2312" w:hAnsi="仿宋"/>
          <w:szCs w:val="32"/>
        </w:rPr>
        <w:t xml:space="preserve">万元，完成年初预算的</w:t>
      </w:r>
      <w:r>
        <w:rPr>
          <w:rFonts w:hint="eastAsia" w:ascii="仿宋_GB2312" w:hAnsi="仿宋"/>
          <w:szCs w:val="32"/>
          <w:lang w:val="en-US" w:eastAsia="zh-CN"/>
        </w:rPr>
        <w:t xml:space="preserve">104.9</w:t>
      </w:r>
      <w:r>
        <w:rPr>
          <w:rFonts w:hint="eastAsia" w:ascii="仿宋_GB2312" w:hAnsi="仿宋"/>
          <w:szCs w:val="32"/>
        </w:rPr>
        <w:t xml:space="preserve">%。决算数大于预算数的主要原因:</w:t>
      </w:r>
      <w:r>
        <w:rPr>
          <w:rFonts w:hint="eastAsia" w:ascii="仿宋_GB2312" w:hAnsi="仿宋"/>
          <w:szCs w:val="32"/>
          <w:lang w:eastAsia="zh-CN"/>
        </w:rPr>
        <w:t xml:space="preserve">上级审计机关补助审计工作经费，导致审计办公经费增多</w:t>
      </w:r>
      <w:r>
        <w:rPr>
          <w:rFonts w:hint="eastAsia" w:ascii="仿宋_GB2312" w:hAnsi="仿宋"/>
          <w:szCs w:val="32"/>
        </w:rPr>
        <w:t xml:space="preserve">。其中:基本支出</w:t>
      </w:r>
      <w:r>
        <w:rPr>
          <w:rFonts w:hint="eastAsia" w:ascii="仿宋_GB2312" w:hAnsi="仿宋"/>
          <w:szCs w:val="32"/>
          <w:lang w:val="en-US" w:eastAsia="zh-CN"/>
        </w:rPr>
        <w:t xml:space="preserve">2.25</w:t>
      </w:r>
      <w:r>
        <w:rPr>
          <w:rFonts w:hint="eastAsia" w:ascii="仿宋_GB2312" w:hAnsi="仿宋"/>
          <w:szCs w:val="32"/>
        </w:rPr>
        <w:t xml:space="preserve">万元，占</w:t>
      </w:r>
      <w:r>
        <w:rPr>
          <w:rFonts w:hint="eastAsia" w:ascii="仿宋_GB2312" w:hAnsi="仿宋"/>
          <w:szCs w:val="32"/>
          <w:lang w:val="en-US" w:eastAsia="zh-CN"/>
        </w:rPr>
        <w:t xml:space="preserve">5.1</w:t>
      </w:r>
      <w:r>
        <w:rPr>
          <w:rFonts w:hint="eastAsia" w:ascii="仿宋_GB2312" w:hAnsi="仿宋"/>
          <w:szCs w:val="32"/>
        </w:rPr>
        <w:t xml:space="preserve">%；项目支出</w:t>
      </w:r>
      <w:r>
        <w:rPr>
          <w:rFonts w:hint="eastAsia" w:ascii="仿宋_GB2312" w:hAnsi="仿宋"/>
          <w:szCs w:val="32"/>
          <w:lang w:val="en-US" w:eastAsia="zh-CN"/>
        </w:rPr>
        <w:t xml:space="preserve">41.61</w:t>
      </w:r>
      <w:r>
        <w:rPr>
          <w:rFonts w:hint="eastAsia" w:ascii="仿宋_GB2312" w:hAnsi="仿宋"/>
          <w:szCs w:val="32"/>
        </w:rPr>
        <w:t xml:space="preserve">万元，占</w:t>
      </w:r>
      <w:r>
        <w:rPr>
          <w:rFonts w:hint="eastAsia" w:ascii="仿宋_GB2312" w:hAnsi="仿宋"/>
          <w:szCs w:val="32"/>
          <w:lang w:val="en-US" w:eastAsia="zh-CN"/>
        </w:rPr>
        <w:t xml:space="preserve">94.9</w:t>
      </w:r>
      <w:r>
        <w:rPr>
          <w:rFonts w:hint="eastAsia" w:ascii="仿宋_GB2312" w:hAnsi="仿宋"/>
          <w:szCs w:val="32"/>
        </w:rPr>
        <w:t xml:space="preserve">%。具体情况如下：</w:t>
      </w:r>
      <w:r>
        <w:rPr>
          <w:rFonts w:hint="eastAsia" w:ascii="仿宋_GB2312" w:hAnsi="仿宋"/>
          <w:szCs w:val="32"/>
        </w:rPr>
      </w:r>
      <w:r>
        <w:rPr>
          <w:rFonts w:hint="eastAsia" w:ascii="仿宋_GB2312" w:hAnsi="仿宋"/>
          <w:szCs w:val="32"/>
        </w:rPr>
      </w:r>
    </w:p>
    <w:p>
      <w:pPr>
        <w:pStyle w:val="660"/>
        <w:pBdr/>
        <w:spacing/>
        <w:ind w:firstLine="628"/>
        <w:rPr>
          <w:rFonts w:hint="eastAsia" w:ascii="仿宋_GB2312" w:hAnsi="仿宋"/>
          <w:color w:val="000000"/>
          <w:szCs w:val="32"/>
          <w:highlight w:val="none"/>
        </w:rPr>
      </w:pPr>
      <w:r>
        <w:rPr>
          <w:rFonts w:hint="eastAsia" w:ascii="仿宋_GB2312" w:hAnsi="仿宋"/>
          <w:color w:val="000000"/>
          <w:szCs w:val="32"/>
          <w:highlight w:val="none"/>
        </w:rPr>
        <w:t xml:space="preserve">1.</w:t>
      </w:r>
      <w:r>
        <w:rPr>
          <w:rFonts w:hint="eastAsia" w:ascii="仿宋_GB2312" w:hAnsi="仿宋"/>
          <w:b/>
          <w:color w:val="000000"/>
          <w:szCs w:val="32"/>
          <w:highlight w:val="none"/>
        </w:rPr>
        <w:t xml:space="preserve">一般公共服务（类）</w:t>
      </w:r>
      <w:r>
        <w:rPr>
          <w:rFonts w:hint="eastAsia" w:ascii="仿宋_GB2312" w:hAnsi="仿宋"/>
          <w:b/>
          <w:color w:val="000000"/>
          <w:szCs w:val="32"/>
          <w:highlight w:val="none"/>
          <w:lang w:eastAsia="zh-CN"/>
        </w:rPr>
        <w:t xml:space="preserve">审计</w:t>
      </w:r>
      <w:r>
        <w:rPr>
          <w:rFonts w:hint="eastAsia" w:ascii="仿宋_GB2312" w:hAnsi="仿宋"/>
          <w:b/>
          <w:color w:val="000000"/>
          <w:szCs w:val="32"/>
          <w:highlight w:val="none"/>
        </w:rPr>
        <w:t xml:space="preserve">事务（款）行政运行（项）</w:t>
      </w:r>
      <w:r>
        <w:rPr>
          <w:rFonts w:hint="eastAsia" w:ascii="仿宋_GB2312" w:hAnsi="仿宋"/>
          <w:color w:val="000000"/>
          <w:szCs w:val="32"/>
          <w:highlight w:val="none"/>
        </w:rPr>
        <w:t xml:space="preserve">。年初预算为</w:t>
      </w:r>
      <w:r>
        <w:rPr>
          <w:rFonts w:hint="eastAsia" w:ascii="仿宋_GB2312" w:hAnsi="仿宋"/>
          <w:color w:val="000000"/>
          <w:szCs w:val="32"/>
          <w:highlight w:val="none"/>
          <w:lang w:val="en-US" w:eastAsia="zh-CN"/>
        </w:rPr>
        <w:t xml:space="preserve">41.8</w:t>
      </w:r>
      <w:r>
        <w:rPr>
          <w:rFonts w:hint="eastAsia" w:ascii="仿宋_GB2312" w:hAnsi="仿宋"/>
          <w:color w:val="000000"/>
          <w:szCs w:val="32"/>
          <w:highlight w:val="none"/>
        </w:rPr>
        <w:t xml:space="preserve">万元，支出决算为</w:t>
      </w:r>
      <w:r>
        <w:rPr>
          <w:rFonts w:hint="eastAsia" w:ascii="仿宋_GB2312" w:hAnsi="仿宋"/>
          <w:color w:val="000000"/>
          <w:szCs w:val="32"/>
          <w:highlight w:val="none"/>
          <w:lang w:val="en-US" w:eastAsia="zh-CN"/>
        </w:rPr>
        <w:t xml:space="preserve">38.36</w:t>
      </w:r>
      <w:r>
        <w:rPr>
          <w:rFonts w:hint="eastAsia" w:ascii="仿宋_GB2312" w:hAnsi="仿宋"/>
          <w:color w:val="000000"/>
          <w:szCs w:val="32"/>
          <w:highlight w:val="none"/>
        </w:rPr>
        <w:t xml:space="preserve">万元，完成年初预算的</w:t>
      </w:r>
      <w:r>
        <w:rPr>
          <w:rFonts w:hint="eastAsia" w:ascii="仿宋_GB2312" w:hAnsi="仿宋"/>
          <w:color w:val="000000"/>
          <w:szCs w:val="32"/>
          <w:highlight w:val="none"/>
          <w:lang w:val="en-US" w:eastAsia="zh-CN"/>
        </w:rPr>
        <w:t xml:space="preserve">91.8</w:t>
      </w:r>
      <w:r>
        <w:rPr>
          <w:rFonts w:hint="eastAsia" w:ascii="仿宋_GB2312" w:hAnsi="仿宋"/>
          <w:color w:val="000000"/>
          <w:szCs w:val="32"/>
          <w:highlight w:val="none"/>
        </w:rPr>
        <w:t xml:space="preserve">%，决算数</w:t>
      </w:r>
      <w:r>
        <w:rPr>
          <w:rFonts w:hint="eastAsia" w:ascii="仿宋_GB2312" w:hAnsi="仿宋"/>
          <w:color w:val="000000"/>
          <w:szCs w:val="32"/>
          <w:highlight w:val="none"/>
          <w:lang w:eastAsia="zh-CN"/>
        </w:rPr>
        <w:t xml:space="preserve">小于</w:t>
      </w:r>
      <w:r>
        <w:rPr>
          <w:rFonts w:hint="eastAsia" w:ascii="仿宋_GB2312" w:hAnsi="仿宋"/>
          <w:color w:val="000000"/>
          <w:szCs w:val="32"/>
          <w:highlight w:val="none"/>
        </w:rPr>
        <w:t xml:space="preserve">预算数的主要原因是</w:t>
      </w:r>
      <w:r>
        <w:rPr>
          <w:rFonts w:hint="eastAsia" w:ascii="仿宋_GB2312" w:hAnsi="仿宋"/>
          <w:color w:val="000000"/>
          <w:szCs w:val="32"/>
          <w:highlight w:val="none"/>
          <w:lang w:eastAsia="zh-CN"/>
        </w:rPr>
        <w:t xml:space="preserve">厉行勤俭节约，缩减审计办公费用支出。</w:t>
      </w:r>
      <w:r>
        <w:rPr>
          <w:rFonts w:hint="eastAsia" w:ascii="仿宋_GB2312" w:hAnsi="仿宋"/>
          <w:color w:val="000000"/>
          <w:szCs w:val="32"/>
          <w:highlight w:val="none"/>
        </w:rPr>
      </w:r>
      <w:r>
        <w:rPr>
          <w:rFonts w:hint="eastAsia" w:ascii="仿宋_GB2312" w:hAnsi="仿宋"/>
          <w:color w:val="000000"/>
          <w:szCs w:val="32"/>
          <w:highlight w:val="none"/>
        </w:rPr>
      </w:r>
    </w:p>
    <w:p>
      <w:pPr>
        <w:pStyle w:val="660"/>
        <w:pBdr/>
        <w:spacing/>
        <w:ind w:firstLine="628"/>
        <w:rPr>
          <w:rFonts w:hint="eastAsia" w:ascii="仿宋_GB2312" w:hAnsi="仿宋"/>
          <w:szCs w:val="32"/>
        </w:rPr>
      </w:pPr>
      <w:r>
        <w:rPr>
          <w:rFonts w:hint="eastAsia" w:ascii="仿宋_GB2312" w:hAnsi="仿宋"/>
          <w:szCs w:val="32"/>
        </w:rPr>
        <w:t xml:space="preserve">2.</w:t>
      </w:r>
      <w:r>
        <w:rPr>
          <w:rFonts w:hint="eastAsia" w:ascii="仿宋_GB2312" w:hAnsi="仿宋"/>
          <w:b/>
          <w:szCs w:val="32"/>
        </w:rPr>
        <w:t xml:space="preserve">一般公共服务（类）</w:t>
      </w:r>
      <w:r>
        <w:rPr>
          <w:rFonts w:hint="eastAsia" w:ascii="仿宋_GB2312" w:hAnsi="仿宋"/>
          <w:b/>
          <w:szCs w:val="32"/>
          <w:lang w:eastAsia="zh-CN"/>
        </w:rPr>
        <w:t xml:space="preserve">审计</w:t>
      </w:r>
      <w:r>
        <w:rPr>
          <w:rFonts w:hint="eastAsia" w:ascii="仿宋_GB2312" w:hAnsi="仿宋"/>
          <w:b/>
          <w:szCs w:val="32"/>
        </w:rPr>
        <w:t xml:space="preserve">事务（款）其他审计事务支出（项）</w:t>
      </w:r>
      <w:r>
        <w:rPr>
          <w:rFonts w:hint="eastAsia" w:ascii="仿宋_GB2312" w:hAnsi="仿宋"/>
          <w:szCs w:val="32"/>
        </w:rPr>
        <w:t xml:space="preserve">。年初预算为</w:t>
      </w:r>
      <w:r>
        <w:rPr>
          <w:rFonts w:hint="eastAsia" w:ascii="仿宋_GB2312" w:hAnsi="仿宋"/>
          <w:szCs w:val="32"/>
          <w:lang w:val="en-US" w:eastAsia="zh-CN"/>
        </w:rPr>
        <w:t xml:space="preserve">0</w:t>
      </w:r>
      <w:r>
        <w:rPr>
          <w:rFonts w:hint="eastAsia" w:ascii="仿宋_GB2312" w:hAnsi="仿宋"/>
          <w:szCs w:val="32"/>
        </w:rPr>
        <w:t xml:space="preserve">万元，支出决算为</w:t>
      </w:r>
      <w:r>
        <w:rPr>
          <w:rFonts w:hint="eastAsia" w:ascii="仿宋_GB2312" w:hAnsi="仿宋"/>
          <w:szCs w:val="32"/>
          <w:lang w:val="en-US" w:eastAsia="zh-CN"/>
        </w:rPr>
        <w:t xml:space="preserve">4</w:t>
      </w:r>
      <w:r>
        <w:rPr>
          <w:rFonts w:hint="eastAsia" w:ascii="仿宋_GB2312" w:hAnsi="仿宋"/>
          <w:szCs w:val="32"/>
        </w:rPr>
        <w:t xml:space="preserve">万元，决算数大于预算数的主要原因是</w:t>
      </w:r>
      <w:r>
        <w:rPr>
          <w:rFonts w:hint="eastAsia" w:ascii="仿宋_GB2312" w:hAnsi="仿宋"/>
          <w:szCs w:val="32"/>
          <w:lang w:eastAsia="zh-CN"/>
        </w:rPr>
        <w:t xml:space="preserve">上级审计机关拨款，补助审计日常工作经费</w:t>
      </w:r>
      <w:r>
        <w:rPr>
          <w:rFonts w:hint="eastAsia" w:ascii="仿宋_GB2312" w:hAnsi="仿宋"/>
          <w:szCs w:val="32"/>
        </w:rPr>
        <w:t xml:space="preserve">。</w:t>
      </w:r>
      <w:r>
        <w:rPr>
          <w:rFonts w:hint="eastAsia" w:ascii="仿宋_GB2312" w:hAnsi="仿宋"/>
          <w:szCs w:val="32"/>
        </w:rPr>
      </w:r>
      <w:r>
        <w:rPr>
          <w:rFonts w:hint="eastAsia" w:ascii="仿宋_GB2312" w:hAnsi="仿宋"/>
          <w:szCs w:val="32"/>
        </w:rPr>
      </w:r>
    </w:p>
    <w:p>
      <w:pPr>
        <w:pStyle w:val="660"/>
        <w:pBdr/>
        <w:spacing/>
        <w:ind w:firstLine="628"/>
        <w:rPr>
          <w:rFonts w:hint="eastAsia" w:ascii="仿宋_GB2312" w:hAnsi="仿宋"/>
          <w:szCs w:val="32"/>
        </w:rPr>
      </w:pPr>
      <w:r>
        <w:rPr>
          <w:rFonts w:hint="eastAsia" w:ascii="仿宋_GB2312" w:hAnsi="仿宋"/>
          <w:szCs w:val="32"/>
        </w:rPr>
        <w:t xml:space="preserve">3.</w:t>
      </w:r>
      <w:r>
        <w:rPr>
          <w:rFonts w:hint="eastAsia" w:ascii="仿宋_GB2312" w:hAnsi="仿宋"/>
          <w:b/>
          <w:szCs w:val="32"/>
        </w:rPr>
        <w:t xml:space="preserve">城乡社区（类）</w:t>
      </w:r>
      <w:r>
        <w:rPr>
          <w:rFonts w:hint="eastAsia" w:ascii="仿宋_GB2312" w:hAnsi="仿宋"/>
          <w:b/>
          <w:szCs w:val="32"/>
          <w:lang w:eastAsia="zh-CN"/>
        </w:rPr>
        <w:t xml:space="preserve">其他</w:t>
      </w:r>
      <w:r>
        <w:rPr>
          <w:rFonts w:hint="eastAsia" w:ascii="仿宋_GB2312" w:hAnsi="仿宋"/>
          <w:b/>
          <w:szCs w:val="32"/>
        </w:rPr>
        <w:t xml:space="preserve">城乡社区支出（款）</w:t>
      </w:r>
      <w:r>
        <w:rPr>
          <w:rFonts w:hint="eastAsia" w:ascii="仿宋_GB2312" w:hAnsi="仿宋"/>
          <w:b/>
          <w:szCs w:val="32"/>
          <w:lang w:eastAsia="zh-CN"/>
        </w:rPr>
        <w:t xml:space="preserve">其他</w:t>
      </w:r>
      <w:r>
        <w:rPr>
          <w:rFonts w:hint="eastAsia" w:ascii="仿宋_GB2312" w:hAnsi="仿宋"/>
          <w:b/>
          <w:szCs w:val="32"/>
        </w:rPr>
        <w:t xml:space="preserve">城乡社区支出（项）</w:t>
      </w:r>
      <w:r>
        <w:rPr>
          <w:rFonts w:hint="eastAsia" w:ascii="仿宋_GB2312" w:hAnsi="仿宋"/>
          <w:b/>
          <w:color w:val="000000"/>
          <w:szCs w:val="32"/>
        </w:rPr>
        <w:t xml:space="preserve">。</w:t>
      </w:r>
      <w:r>
        <w:rPr>
          <w:rFonts w:hint="eastAsia" w:ascii="仿宋_GB2312" w:hAnsi="仿宋"/>
          <w:szCs w:val="32"/>
        </w:rPr>
        <w:t xml:space="preserve">年初预算为</w:t>
      </w:r>
      <w:r>
        <w:rPr>
          <w:rFonts w:hint="eastAsia" w:ascii="仿宋_GB2312" w:hAnsi="仿宋"/>
          <w:szCs w:val="32"/>
          <w:lang w:val="en-US" w:eastAsia="zh-CN"/>
        </w:rPr>
        <w:t xml:space="preserve">0</w:t>
      </w:r>
      <w:r>
        <w:rPr>
          <w:rFonts w:hint="eastAsia" w:ascii="仿宋_GB2312" w:hAnsi="仿宋"/>
          <w:szCs w:val="32"/>
        </w:rPr>
        <w:t xml:space="preserve">万元，支出决算为</w:t>
      </w:r>
      <w:r>
        <w:rPr>
          <w:rFonts w:hint="eastAsia" w:ascii="仿宋_GB2312" w:hAnsi="仿宋"/>
          <w:szCs w:val="32"/>
          <w:lang w:val="en-US" w:eastAsia="zh-CN"/>
        </w:rPr>
        <w:t xml:space="preserve">1.5</w:t>
      </w:r>
      <w:r>
        <w:rPr>
          <w:rFonts w:hint="eastAsia" w:ascii="仿宋_GB2312" w:hAnsi="仿宋"/>
          <w:szCs w:val="32"/>
        </w:rPr>
        <w:t xml:space="preserve">万元，决算数大于预算数的主要原因是</w:t>
      </w:r>
      <w:r>
        <w:rPr>
          <w:rFonts w:hint="eastAsia" w:ascii="仿宋_GB2312" w:hAnsi="仿宋"/>
          <w:szCs w:val="32"/>
          <w:lang w:val="en-US" w:eastAsia="zh-CN"/>
        </w:rPr>
        <w:t xml:space="preserve">2024年补发5人2022年综合奖励金</w:t>
      </w:r>
      <w:r>
        <w:rPr>
          <w:rFonts w:hint="eastAsia" w:ascii="仿宋_GB2312" w:hAnsi="仿宋"/>
          <w:szCs w:val="32"/>
        </w:rPr>
        <w:t xml:space="preserve">。</w:t>
      </w:r>
      <w:r>
        <w:rPr>
          <w:rFonts w:hint="eastAsia" w:ascii="仿宋_GB2312" w:hAnsi="仿宋"/>
          <w:szCs w:val="32"/>
        </w:rPr>
      </w:r>
      <w:r>
        <w:rPr>
          <w:rFonts w:hint="eastAsia" w:ascii="仿宋_GB2312" w:hAnsi="仿宋"/>
          <w:szCs w:val="32"/>
        </w:rPr>
      </w:r>
    </w:p>
    <w:p>
      <w:pPr>
        <w:pStyle w:val="660"/>
        <w:pBdr/>
        <w:spacing/>
        <w:ind w:firstLine="628"/>
        <w:rPr>
          <w:rFonts w:hint="eastAsia" w:ascii="黑体" w:hAnsi="仿宋" w:eastAsia="黑体"/>
          <w:szCs w:val="32"/>
        </w:rPr>
      </w:pPr>
      <w:r>
        <w:rPr>
          <w:rFonts w:hint="eastAsia" w:ascii="黑体" w:hAnsi="仿宋" w:eastAsia="黑体"/>
          <w:szCs w:val="32"/>
        </w:rPr>
        <w:t xml:space="preserve">六、一般公共预算财政拨款基本支出决算情况说明</w:t>
      </w:r>
      <w:r>
        <w:rPr>
          <w:rFonts w:hint="eastAsia" w:ascii="黑体" w:hAnsi="仿宋" w:eastAsia="黑体"/>
          <w:szCs w:val="32"/>
        </w:rPr>
      </w:r>
      <w:r>
        <w:rPr>
          <w:rFonts w:hint="eastAsia" w:ascii="黑体" w:hAnsi="仿宋" w:eastAsia="黑体"/>
          <w:szCs w:val="32"/>
        </w:rPr>
      </w:r>
    </w:p>
    <w:p>
      <w:pPr>
        <w:pStyle w:val="660"/>
        <w:pBdr/>
        <w:spacing/>
        <w:ind w:firstLine="628"/>
        <w:rPr>
          <w:rFonts w:hint="eastAsia" w:ascii="楷体_GB2312" w:hAnsi="仿宋" w:eastAsia="楷体_GB2312"/>
          <w:szCs w:val="32"/>
          <w:highlight w:val="yellow"/>
        </w:rPr>
      </w:pPr>
      <w:r>
        <w:rPr>
          <w:rFonts w:hint="eastAsia" w:ascii="仿宋_GB2312" w:hAnsi="仿宋"/>
          <w:szCs w:val="32"/>
          <w:lang w:eastAsia="zh-CN"/>
        </w:rPr>
        <w:t xml:space="preserve">202</w:t>
      </w:r>
      <w:r>
        <w:rPr>
          <w:rFonts w:hint="eastAsia" w:ascii="仿宋_GB2312" w:hAnsi="仿宋"/>
          <w:szCs w:val="32"/>
          <w:lang w:val="en-US" w:eastAsia="zh-CN"/>
        </w:rPr>
        <w:t xml:space="preserve">4</w:t>
      </w:r>
      <w:r>
        <w:rPr>
          <w:rFonts w:hint="eastAsia" w:ascii="仿宋_GB2312" w:hAnsi="仿宋"/>
          <w:szCs w:val="32"/>
        </w:rPr>
        <w:t xml:space="preserve">年度财政拨款基本支出</w:t>
      </w:r>
      <w:r>
        <w:rPr>
          <w:rFonts w:hint="eastAsia" w:ascii="仿宋_GB2312" w:hAnsi="仿宋"/>
          <w:szCs w:val="32"/>
          <w:lang w:val="en-US" w:eastAsia="zh-CN"/>
        </w:rPr>
        <w:t xml:space="preserve">2.25</w:t>
      </w:r>
      <w:r>
        <w:rPr>
          <w:rFonts w:hint="eastAsia" w:ascii="仿宋_GB2312" w:hAnsi="仿宋"/>
          <w:szCs w:val="32"/>
        </w:rPr>
        <w:t xml:space="preserve">万元，其中</w:t>
      </w:r>
      <w:r>
        <w:rPr>
          <w:rFonts w:hint="eastAsia" w:ascii="仿宋_GB2312" w:hAnsi="仿宋"/>
          <w:color w:val="000000"/>
          <w:szCs w:val="32"/>
        </w:rPr>
        <w:t xml:space="preserve">：</w:t>
      </w:r>
      <w:r>
        <w:rPr>
          <w:rFonts w:hint="eastAsia" w:ascii="仿宋_GB2312" w:hAnsi="仿宋"/>
          <w:szCs w:val="32"/>
        </w:rPr>
        <w:t xml:space="preserve">人员经费</w:t>
      </w:r>
      <w:r>
        <w:rPr>
          <w:rFonts w:hint="eastAsia" w:ascii="仿宋_GB2312" w:hAnsi="仿宋"/>
          <w:szCs w:val="32"/>
          <w:lang w:val="en-US" w:eastAsia="zh-CN"/>
        </w:rPr>
        <w:t xml:space="preserve">0.55</w:t>
      </w:r>
      <w:r>
        <w:rPr>
          <w:rFonts w:hint="eastAsia" w:ascii="仿宋_GB2312" w:hAnsi="仿宋"/>
          <w:szCs w:val="32"/>
        </w:rPr>
        <w:t xml:space="preserve">万元，主要包括:</w:t>
      </w:r>
      <w:r>
        <w:rPr>
          <w:rFonts w:hint="eastAsia" w:ascii="仿宋_GB2312" w:hAnsi="仿宋"/>
          <w:szCs w:val="32"/>
          <w:lang w:eastAsia="zh-CN"/>
        </w:rPr>
        <w:t xml:space="preserve">津贴补贴</w:t>
      </w:r>
      <w:r>
        <w:rPr>
          <w:rFonts w:hint="eastAsia" w:ascii="仿宋_GB2312" w:hAnsi="仿宋"/>
          <w:szCs w:val="32"/>
        </w:rPr>
        <w:t xml:space="preserve">；公用经费</w:t>
      </w:r>
      <w:r>
        <w:rPr>
          <w:rFonts w:hint="eastAsia" w:ascii="仿宋_GB2312" w:hAnsi="仿宋"/>
          <w:szCs w:val="32"/>
          <w:lang w:val="en-US" w:eastAsia="zh-CN"/>
        </w:rPr>
        <w:t xml:space="preserve">1.7</w:t>
      </w:r>
      <w:r>
        <w:rPr>
          <w:rFonts w:hint="eastAsia" w:ascii="仿宋_GB2312" w:hAnsi="仿宋"/>
          <w:szCs w:val="32"/>
        </w:rPr>
        <w:t xml:space="preserve">万元，主要包括：办公费。</w:t>
      </w:r>
      <w:r>
        <w:rPr>
          <w:rFonts w:hint="eastAsia" w:ascii="楷体_GB2312" w:hAnsi="仿宋" w:eastAsia="楷体_GB2312"/>
          <w:szCs w:val="32"/>
          <w:highlight w:val="yellow"/>
        </w:rPr>
      </w:r>
      <w:r>
        <w:rPr>
          <w:rFonts w:hint="eastAsia" w:ascii="楷体_GB2312" w:hAnsi="仿宋" w:eastAsia="楷体_GB2312"/>
          <w:szCs w:val="32"/>
          <w:highlight w:val="yellow"/>
        </w:rPr>
      </w:r>
    </w:p>
    <w:p>
      <w:pPr>
        <w:pStyle w:val="660"/>
        <w:numPr>
          <w:ilvl w:val="0"/>
          <w:numId w:val="0"/>
        </w:numPr>
        <w:pBdr/>
        <w:spacing/>
        <w:ind w:firstLine="628"/>
        <w:rPr>
          <w:rFonts w:hint="eastAsia"/>
        </w:rPr>
      </w:pPr>
      <w:r>
        <w:rPr>
          <w:rFonts w:hint="eastAsia" w:ascii="黑体" w:hAnsi="黑体" w:eastAsia="黑体"/>
          <w:szCs w:val="32"/>
          <w:lang w:val="en-US" w:eastAsia="zh-CN"/>
        </w:rPr>
        <w:t xml:space="preserve">七、</w:t>
      </w:r>
      <w:r>
        <w:rPr>
          <w:rFonts w:hint="eastAsia" w:ascii="黑体" w:hAnsi="黑体" w:eastAsia="黑体"/>
          <w:szCs w:val="32"/>
        </w:rPr>
        <w:t xml:space="preserve">政府性基金</w:t>
      </w:r>
      <w:r>
        <w:rPr>
          <w:rFonts w:hint="eastAsia" w:ascii="黑体" w:hAnsi="黑体" w:eastAsia="黑体"/>
          <w:szCs w:val="32"/>
          <w:lang w:eastAsia="zh-CN"/>
        </w:rPr>
        <w:t xml:space="preserve">预算</w:t>
      </w:r>
      <w:r>
        <w:rPr>
          <w:rFonts w:hint="eastAsia" w:ascii="黑体" w:hAnsi="黑体" w:eastAsia="黑体"/>
          <w:szCs w:val="32"/>
        </w:rPr>
        <w:t xml:space="preserve">财政拨款收入支出决算情况说明</w:t>
      </w:r>
      <w:r>
        <w:rPr>
          <w:rFonts w:hint="eastAsia"/>
        </w:rPr>
      </w:r>
      <w:r>
        <w:rPr>
          <w:rFonts w:hint="eastAsia"/>
        </w:rPr>
      </w:r>
    </w:p>
    <w:p>
      <w:pPr>
        <w:pStyle w:val="663"/>
        <w:pBdr/>
        <w:spacing/>
        <w:ind w:firstLine="628"/>
        <w:jc w:val="left"/>
        <w:rPr>
          <w:rFonts w:hint="eastAsia" w:ascii="仿宋_GB2312" w:hAnsi="仿宋" w:eastAsia="仿宋_GB2312"/>
          <w:sz w:val="32"/>
          <w:szCs w:val="32"/>
        </w:rPr>
      </w:pPr>
      <w:r>
        <w:rPr>
          <w:rFonts w:hint="eastAsia" w:ascii="仿宋_GB2312" w:hAnsi="仿宋" w:eastAsia="仿宋_GB2312" w:cs="Times New Roman"/>
          <w:sz w:val="32"/>
          <w:szCs w:val="32"/>
          <w:lang w:eastAsia="zh-CN"/>
        </w:rPr>
        <w:t xml:space="preserve">我部门202</w:t>
      </w:r>
      <w:r>
        <w:rPr>
          <w:rFonts w:hint="eastAsia" w:ascii="仿宋_GB2312" w:hAnsi="仿宋" w:eastAsia="仿宋_GB2312"/>
          <w:sz w:val="32"/>
          <w:szCs w:val="32"/>
          <w:lang w:eastAsia="zh-CN"/>
        </w:rPr>
        <w:t xml:space="preserve">4年</w:t>
      </w:r>
      <w:r>
        <w:rPr>
          <w:rFonts w:hint="eastAsia" w:ascii="仿宋_GB2312" w:hAnsi="仿宋" w:eastAsia="仿宋_GB2312"/>
          <w:sz w:val="32"/>
          <w:szCs w:val="32"/>
        </w:rPr>
        <w:t xml:space="preserve">度没有政府性基金预算收入，也没有使用政府性基金预算安排的支出。</w:t>
      </w:r>
      <w:r>
        <w:rPr>
          <w:rFonts w:hint="eastAsia" w:ascii="仿宋_GB2312" w:hAnsi="仿宋" w:eastAsia="仿宋_GB2312"/>
          <w:sz w:val="32"/>
          <w:szCs w:val="32"/>
        </w:rPr>
      </w:r>
      <w:r>
        <w:rPr>
          <w:rFonts w:hint="eastAsia" w:ascii="仿宋_GB2312" w:hAnsi="仿宋" w:eastAsia="仿宋_GB2312"/>
          <w:sz w:val="32"/>
          <w:szCs w:val="32"/>
        </w:rPr>
      </w:r>
    </w:p>
    <w:p>
      <w:pPr>
        <w:pStyle w:val="660"/>
        <w:pBdr/>
        <w:spacing/>
        <w:ind w:firstLine="628"/>
        <w:rPr>
          <w:rFonts w:hint="eastAsia" w:ascii="楷体_GB2312" w:hAnsi="楷体_GB2312" w:eastAsia="楷体_GB2312" w:cs="楷体_GB2312"/>
          <w:b/>
          <w:bCs/>
          <w:color w:val="ff0000"/>
          <w:szCs w:val="32"/>
          <w:highlight w:val="yellow"/>
        </w:rPr>
      </w:pPr>
      <w:r>
        <w:rPr>
          <w:rFonts w:hint="eastAsia" w:ascii="黑体" w:hAnsi="黑体" w:eastAsia="黑体"/>
          <w:szCs w:val="32"/>
        </w:rPr>
        <w:t xml:space="preserve">八、国有资本经营预算财政拨款支出情况说明</w:t>
      </w:r>
      <w:r>
        <w:rPr>
          <w:rFonts w:hint="eastAsia" w:ascii="楷体_GB2312" w:hAnsi="楷体_GB2312" w:eastAsia="楷体_GB2312" w:cs="楷体_GB2312"/>
          <w:b/>
          <w:bCs/>
          <w:color w:val="ff0000"/>
          <w:szCs w:val="32"/>
          <w:highlight w:val="yellow"/>
        </w:rPr>
      </w:r>
      <w:r>
        <w:rPr>
          <w:rFonts w:hint="eastAsia" w:ascii="楷体_GB2312" w:hAnsi="楷体_GB2312" w:eastAsia="楷体_GB2312" w:cs="楷体_GB2312"/>
          <w:b/>
          <w:bCs/>
          <w:color w:val="ff0000"/>
          <w:szCs w:val="32"/>
          <w:highlight w:val="yellow"/>
        </w:rPr>
      </w:r>
    </w:p>
    <w:p>
      <w:pPr>
        <w:pStyle w:val="663"/>
        <w:pBdr/>
        <w:spacing/>
        <w:ind w:firstLine="628"/>
        <w:jc w:val="left"/>
        <w:rPr>
          <w:rFonts w:hint="eastAsia" w:ascii="仿宋_GB2312" w:hAnsi="仿宋" w:eastAsia="仿宋_GB2312"/>
          <w:sz w:val="32"/>
          <w:szCs w:val="32"/>
        </w:rPr>
      </w:pPr>
      <w:r>
        <w:rPr>
          <w:rFonts w:hint="eastAsia" w:ascii="仿宋_GB2312" w:hAnsi="仿宋" w:eastAsia="仿宋_GB2312" w:cs="Times New Roman"/>
          <w:sz w:val="32"/>
          <w:szCs w:val="32"/>
          <w:lang w:eastAsia="zh-CN"/>
        </w:rPr>
        <w:t xml:space="preserve">我部门</w:t>
      </w:r>
      <w:r>
        <w:rPr>
          <w:rFonts w:hint="eastAsia" w:ascii="仿宋_GB2312" w:hAnsi="仿宋" w:eastAsia="仿宋_GB2312"/>
          <w:sz w:val="32"/>
          <w:szCs w:val="32"/>
          <w:lang w:eastAsia="zh-CN"/>
        </w:rPr>
        <w:t xml:space="preserve">2024年</w:t>
      </w:r>
      <w:r>
        <w:rPr>
          <w:rFonts w:hint="eastAsia" w:ascii="仿宋_GB2312" w:hAnsi="仿宋" w:eastAsia="仿宋_GB2312"/>
          <w:sz w:val="32"/>
          <w:szCs w:val="32"/>
        </w:rPr>
        <w:t xml:space="preserve">度没有国有资本经营预算收入，也没有使用国有资本经营预算安排的支出。</w:t>
      </w:r>
      <w:r>
        <w:rPr>
          <w:rFonts w:hint="eastAsia" w:ascii="仿宋_GB2312" w:hAnsi="仿宋" w:eastAsia="仿宋_GB2312"/>
          <w:sz w:val="32"/>
          <w:szCs w:val="32"/>
        </w:rPr>
      </w:r>
      <w:r>
        <w:rPr>
          <w:rFonts w:hint="eastAsia" w:ascii="仿宋_GB2312" w:hAnsi="仿宋" w:eastAsia="仿宋_GB2312"/>
          <w:sz w:val="32"/>
          <w:szCs w:val="32"/>
        </w:rPr>
      </w:r>
    </w:p>
    <w:p>
      <w:pPr>
        <w:pStyle w:val="660"/>
        <w:pBdr/>
        <w:spacing w:line="600" w:lineRule="exact"/>
        <w:ind w:firstLine="628"/>
        <w:rPr>
          <w:rFonts w:hint="eastAsia" w:ascii="黑体" w:hAnsi="黑体" w:eastAsia="黑体"/>
          <w:szCs w:val="32"/>
        </w:rPr>
      </w:pPr>
      <w:r>
        <w:rPr>
          <w:rFonts w:hint="eastAsia" w:ascii="黑体" w:hAnsi="黑体" w:eastAsia="黑体"/>
          <w:szCs w:val="32"/>
        </w:rPr>
        <w:t xml:space="preserve">九、其他重要事项情况说明</w:t>
      </w:r>
      <w:r>
        <w:rPr>
          <w:rFonts w:hint="eastAsia" w:ascii="黑体" w:hAnsi="黑体" w:eastAsia="黑体"/>
          <w:szCs w:val="32"/>
        </w:rPr>
      </w:r>
      <w:r>
        <w:rPr>
          <w:rFonts w:hint="eastAsia" w:ascii="黑体" w:hAnsi="黑体" w:eastAsia="黑体"/>
          <w:szCs w:val="32"/>
        </w:rPr>
      </w:r>
    </w:p>
    <w:p>
      <w:pPr>
        <w:pStyle w:val="660"/>
        <w:pBdr/>
        <w:spacing w:line="600" w:lineRule="exact"/>
        <w:ind w:firstLine="628"/>
        <w:rPr>
          <w:rFonts w:hint="eastAsia" w:ascii="仿宋_GB2312" w:hAnsi="楷体"/>
          <w:b/>
          <w:szCs w:val="32"/>
        </w:rPr>
      </w:pPr>
      <w:r>
        <w:rPr>
          <w:rFonts w:hint="eastAsia" w:ascii="仿宋_GB2312" w:hAnsi="楷体"/>
          <w:b/>
          <w:szCs w:val="32"/>
        </w:rPr>
        <w:t xml:space="preserve">（一）机关运行经费支出情况。</w:t>
      </w:r>
      <w:r>
        <w:rPr>
          <w:rFonts w:hint="eastAsia" w:ascii="仿宋_GB2312" w:hAnsi="楷体"/>
          <w:b/>
          <w:szCs w:val="32"/>
        </w:rPr>
      </w:r>
      <w:r>
        <w:rPr>
          <w:rFonts w:hint="eastAsia" w:ascii="仿宋_GB2312" w:hAnsi="楷体"/>
          <w:b/>
          <w:szCs w:val="32"/>
        </w:rPr>
      </w:r>
    </w:p>
    <w:p>
      <w:pPr>
        <w:pStyle w:val="663"/>
        <w:keepNext w:val="false"/>
        <w:keepLines w:val="false"/>
        <w:pageBreakBefore w:val="false"/>
        <w:widowControl w:val="false"/>
        <w:numPr>
          <w:ilvl w:val="0"/>
          <w:numId w:val="0"/>
        </w:numPr>
        <w:pBdr/>
        <w:spacing/>
        <w:ind w:firstLine="628"/>
        <w:jc w:val="both"/>
        <w:rPr>
          <w:rFonts w:hint="eastAsia" w:ascii="仿宋_GB2312" w:hAnsi="仿宋"/>
          <w:szCs w:val="32"/>
        </w:rPr>
      </w:pPr>
      <w:r>
        <w:rPr>
          <w:rFonts w:hint="eastAsia" w:ascii="仿宋_GB2312" w:hAnsi="仿宋" w:eastAsia="仿宋_GB2312" w:cs="Times New Roman"/>
          <w:sz w:val="32"/>
          <w:szCs w:val="32"/>
          <w:lang w:val="en-US" w:eastAsia="zh-CN" w:bidi="ar-SA"/>
        </w:rPr>
        <w:t xml:space="preserve">2024年度，我部门机关运行经费支出1.7万元，比2023年增加0.08万元，增长4.7%，主要原因是2024年各项业务工作全面开展，增加保障经费支出。</w:t>
      </w:r>
      <w:r>
        <w:rPr>
          <w:rFonts w:hint="eastAsia" w:ascii="仿宋_GB2312" w:hAnsi="仿宋"/>
          <w:szCs w:val="32"/>
        </w:rPr>
      </w:r>
      <w:r>
        <w:rPr>
          <w:rFonts w:hint="eastAsia" w:ascii="仿宋_GB2312" w:hAnsi="仿宋"/>
          <w:szCs w:val="32"/>
        </w:rPr>
      </w:r>
    </w:p>
    <w:p>
      <w:pPr>
        <w:pStyle w:val="660"/>
        <w:pBdr/>
        <w:spacing w:line="600" w:lineRule="exact"/>
        <w:ind w:firstLine="628"/>
        <w:rPr>
          <w:rFonts w:hint="eastAsia" w:ascii="仿宋_GB2312" w:hAnsi="楷体"/>
          <w:b/>
          <w:szCs w:val="32"/>
        </w:rPr>
      </w:pPr>
      <w:r>
        <w:rPr>
          <w:rFonts w:hint="eastAsia" w:ascii="仿宋_GB2312" w:hAnsi="楷体"/>
          <w:b/>
          <w:szCs w:val="32"/>
        </w:rPr>
        <w:t xml:space="preserve">（二）政府采购支出情况。</w:t>
      </w:r>
      <w:r>
        <w:rPr>
          <w:rFonts w:hint="eastAsia" w:ascii="仿宋_GB2312" w:hAnsi="楷体"/>
          <w:b/>
          <w:szCs w:val="32"/>
        </w:rPr>
      </w:r>
      <w:r>
        <w:rPr>
          <w:rFonts w:hint="eastAsia" w:ascii="仿宋_GB2312" w:hAnsi="楷体"/>
          <w:b/>
          <w:szCs w:val="32"/>
        </w:rPr>
      </w:r>
    </w:p>
    <w:p>
      <w:pPr>
        <w:pStyle w:val="660"/>
        <w:pBdr/>
        <w:spacing/>
        <w:ind w:firstLine="627"/>
        <w:jc w:val="left"/>
        <w:rPr>
          <w:rFonts w:hint="eastAsia"/>
        </w:rPr>
      </w:pPr>
      <w:r>
        <w:rPr>
          <w:rFonts w:hint="eastAsia" w:ascii="仿宋_GB2312" w:hAnsi="仿宋"/>
          <w:szCs w:val="32"/>
          <w:lang w:eastAsia="zh-CN"/>
        </w:rPr>
        <w:t xml:space="preserve">202</w:t>
      </w:r>
      <w:r>
        <w:rPr>
          <w:rFonts w:hint="eastAsia" w:ascii="仿宋_GB2312" w:hAnsi="仿宋"/>
          <w:szCs w:val="32"/>
          <w:lang w:val="en-US" w:eastAsia="zh-CN"/>
        </w:rPr>
        <w:t xml:space="preserve">4</w:t>
      </w:r>
      <w:r>
        <w:rPr>
          <w:rFonts w:hint="eastAsia" w:ascii="仿宋_GB2312" w:hAnsi="仿宋"/>
          <w:szCs w:val="32"/>
        </w:rPr>
        <w:t xml:space="preserve">年度，</w:t>
      </w:r>
      <w:r>
        <w:rPr>
          <w:rFonts w:hint="eastAsia" w:ascii="仿宋_GB2312" w:hAnsi="仿宋"/>
          <w:szCs w:val="32"/>
          <w:lang w:eastAsia="zh-CN"/>
        </w:rPr>
        <w:t xml:space="preserve">我部门</w:t>
      </w:r>
      <w:r>
        <w:rPr>
          <w:rFonts w:hint="eastAsia" w:ascii="仿宋_GB2312" w:hAnsi="仿宋"/>
          <w:szCs w:val="32"/>
        </w:rPr>
        <w:t xml:space="preserve">政府采购支出总额</w:t>
      </w:r>
      <w:r>
        <w:rPr>
          <w:rFonts w:hint="eastAsia" w:ascii="仿宋_GB2312" w:hAnsi="仿宋"/>
          <w:szCs w:val="32"/>
          <w:lang w:val="en-US" w:eastAsia="zh-CN"/>
        </w:rPr>
        <w:t xml:space="preserve">3.1</w:t>
      </w:r>
      <w:r>
        <w:rPr>
          <w:rFonts w:hint="eastAsia" w:ascii="仿宋_GB2312" w:hAnsi="仿宋"/>
          <w:szCs w:val="32"/>
        </w:rPr>
        <w:t xml:space="preserve">万元，其中：政府采购货物支出</w:t>
      </w:r>
      <w:r>
        <w:rPr>
          <w:rFonts w:hint="eastAsia" w:ascii="仿宋_GB2312" w:hAnsi="仿宋"/>
          <w:szCs w:val="32"/>
          <w:lang w:val="en-US" w:eastAsia="zh-CN"/>
        </w:rPr>
        <w:t xml:space="preserve">3.1</w:t>
      </w:r>
      <w:r>
        <w:rPr>
          <w:rFonts w:hint="eastAsia" w:ascii="仿宋_GB2312" w:hAnsi="仿宋"/>
          <w:szCs w:val="32"/>
        </w:rPr>
        <w:t xml:space="preserve">万元</w:t>
      </w:r>
      <w:r>
        <w:rPr>
          <w:rFonts w:hint="eastAsia" w:ascii="仿宋_GB2312" w:hAnsi="仿宋"/>
          <w:color w:val="000000"/>
          <w:szCs w:val="32"/>
        </w:rPr>
        <w:t xml:space="preserve">、</w:t>
      </w:r>
      <w:r>
        <w:rPr>
          <w:rFonts w:hint="eastAsia" w:ascii="仿宋_GB2312" w:hAnsi="仿宋"/>
          <w:szCs w:val="32"/>
        </w:rPr>
        <w:t xml:space="preserve">政府采购工程支出</w:t>
      </w:r>
      <w:r>
        <w:rPr>
          <w:rFonts w:hint="eastAsia" w:ascii="仿宋_GB2312" w:hAnsi="仿宋"/>
          <w:szCs w:val="32"/>
          <w:lang w:val="en-US" w:eastAsia="zh-CN"/>
        </w:rPr>
        <w:t xml:space="preserve">0</w:t>
      </w:r>
      <w:r>
        <w:rPr>
          <w:rFonts w:hint="eastAsia" w:ascii="仿宋_GB2312" w:hAnsi="仿宋"/>
          <w:szCs w:val="32"/>
        </w:rPr>
        <w:t xml:space="preserve">万元、政府采购服务支出</w:t>
      </w:r>
      <w:r>
        <w:rPr>
          <w:rFonts w:hint="eastAsia" w:ascii="仿宋_GB2312" w:hAnsi="仿宋"/>
          <w:szCs w:val="32"/>
          <w:lang w:val="en-US" w:eastAsia="zh-CN"/>
        </w:rPr>
        <w:t xml:space="preserve">0</w:t>
      </w:r>
      <w:r>
        <w:rPr>
          <w:rFonts w:hint="eastAsia" w:ascii="仿宋_GB2312" w:hAnsi="仿宋"/>
          <w:szCs w:val="32"/>
        </w:rPr>
        <w:t xml:space="preserve">万元。授予中小企业合同金额</w:t>
      </w:r>
      <w:r>
        <w:rPr>
          <w:rFonts w:hint="eastAsia" w:ascii="仿宋_GB2312" w:hAnsi="仿宋"/>
          <w:szCs w:val="32"/>
          <w:lang w:val="en-US" w:eastAsia="zh-CN"/>
        </w:rPr>
        <w:t xml:space="preserve">0</w:t>
      </w:r>
      <w:r>
        <w:rPr>
          <w:rFonts w:hint="eastAsia" w:ascii="仿宋_GB2312" w:hAnsi="仿宋"/>
          <w:szCs w:val="32"/>
        </w:rPr>
        <w:t xml:space="preserve">万元，占政府采购支出总额的</w:t>
      </w:r>
      <w:r>
        <w:rPr>
          <w:rFonts w:hint="eastAsia" w:ascii="仿宋_GB2312" w:hAnsi="仿宋"/>
          <w:szCs w:val="32"/>
          <w:lang w:val="en-US" w:eastAsia="zh-CN"/>
        </w:rPr>
        <w:t xml:space="preserve">0</w:t>
      </w:r>
      <w:r>
        <w:rPr>
          <w:rFonts w:hint="eastAsia" w:ascii="仿宋_GB2312" w:hAnsi="仿宋"/>
          <w:szCs w:val="32"/>
        </w:rPr>
        <w:t xml:space="preserve">%，其中：</w:t>
      </w:r>
      <w:r>
        <w:rPr>
          <w:rFonts w:hint="eastAsia" w:ascii="仿宋" w:hAnsi="仿宋" w:eastAsia="仿宋"/>
          <w:sz w:val="32"/>
        </w:rPr>
        <w:t xml:space="preserve">授予小微企业合同金额</w:t>
      </w:r>
      <w:r>
        <w:rPr>
          <w:rFonts w:hint="eastAsia" w:ascii="仿宋" w:hAnsi="仿宋" w:eastAsia="仿宋"/>
          <w:sz w:val="32"/>
          <w:lang w:val="en-US" w:eastAsia="zh-CN"/>
        </w:rPr>
        <w:t xml:space="preserve">0</w:t>
      </w:r>
      <w:r>
        <w:rPr>
          <w:rFonts w:hint="eastAsia" w:ascii="仿宋" w:hAnsi="仿宋" w:eastAsia="仿宋"/>
          <w:sz w:val="32"/>
        </w:rPr>
        <w:t xml:space="preserve">万元，</w:t>
      </w:r>
      <w:r>
        <w:rPr>
          <w:rFonts w:hint="eastAsia" w:ascii="仿宋_GB2312" w:hAnsi="仿宋"/>
          <w:szCs w:val="32"/>
        </w:rPr>
        <w:t xml:space="preserve">占授予中小企业合同金额的</w:t>
      </w:r>
      <w:r>
        <w:rPr>
          <w:rFonts w:hint="eastAsia" w:ascii="仿宋_GB2312" w:hAnsi="仿宋"/>
          <w:szCs w:val="32"/>
          <w:lang w:val="en-US" w:eastAsia="zh-CN"/>
        </w:rPr>
        <w:t xml:space="preserve">0</w:t>
      </w:r>
      <w:r>
        <w:rPr>
          <w:rFonts w:hint="eastAsia" w:ascii="仿宋_GB2312" w:hAnsi="仿宋"/>
          <w:szCs w:val="32"/>
        </w:rPr>
        <w:t xml:space="preserve">%；货物采购授予中小企业合同金额占货物支出金额的</w:t>
      </w:r>
      <w:r>
        <w:rPr>
          <w:rFonts w:hint="eastAsia" w:ascii="仿宋_GB2312" w:hAnsi="仿宋"/>
          <w:szCs w:val="32"/>
          <w:lang w:val="en-US" w:eastAsia="zh-CN"/>
        </w:rPr>
        <w:t xml:space="preserve">0</w:t>
      </w:r>
      <w:r>
        <w:rPr>
          <w:rFonts w:hint="eastAsia" w:ascii="仿宋_GB2312" w:hAnsi="仿宋"/>
          <w:szCs w:val="32"/>
        </w:rPr>
        <w:t xml:space="preserve">%，工程采购授予中小企业合同金额占工程支出金额的</w:t>
      </w:r>
      <w:r>
        <w:rPr>
          <w:rFonts w:hint="eastAsia" w:ascii="仿宋_GB2312" w:hAnsi="仿宋"/>
          <w:szCs w:val="32"/>
          <w:lang w:val="en-US" w:eastAsia="zh-CN"/>
        </w:rPr>
        <w:t xml:space="preserve">0</w:t>
      </w:r>
      <w:r>
        <w:rPr>
          <w:rFonts w:hint="eastAsia" w:ascii="仿宋_GB2312" w:hAnsi="仿宋"/>
          <w:szCs w:val="32"/>
        </w:rPr>
        <w:t xml:space="preserve">%，服务采购授予中小企业合同金额占服务支出金额的</w:t>
      </w:r>
      <w:r>
        <w:rPr>
          <w:rFonts w:hint="eastAsia" w:ascii="仿宋_GB2312" w:hAnsi="仿宋"/>
          <w:szCs w:val="32"/>
          <w:lang w:val="en-US" w:eastAsia="zh-CN"/>
        </w:rPr>
        <w:t xml:space="preserve">0</w:t>
      </w:r>
      <w:r>
        <w:rPr>
          <w:rFonts w:hint="eastAsia" w:ascii="仿宋_GB2312" w:hAnsi="仿宋"/>
          <w:szCs w:val="32"/>
        </w:rPr>
        <w:t xml:space="preserve">%。</w:t>
      </w:r>
      <w:r>
        <w:rPr>
          <w:rFonts w:hint="eastAsia"/>
        </w:rPr>
      </w:r>
      <w:r>
        <w:rPr>
          <w:rFonts w:hint="eastAsia"/>
        </w:rPr>
      </w:r>
    </w:p>
    <w:p>
      <w:pPr>
        <w:pStyle w:val="660"/>
        <w:pBdr/>
        <w:spacing w:line="600" w:lineRule="exact"/>
        <w:ind w:firstLine="628"/>
        <w:rPr>
          <w:rFonts w:hint="eastAsia" w:ascii="仿宋_GB2312" w:hAnsi="楷体"/>
          <w:b/>
          <w:szCs w:val="32"/>
        </w:rPr>
      </w:pPr>
      <w:r>
        <w:rPr>
          <w:rFonts w:hint="eastAsia" w:ascii="仿宋_GB2312" w:hAnsi="楷体"/>
          <w:b/>
          <w:szCs w:val="32"/>
        </w:rPr>
        <w:t xml:space="preserve">（三）国有资产占有使用情况。</w:t>
      </w:r>
      <w:r>
        <w:rPr>
          <w:rFonts w:hint="eastAsia" w:ascii="仿宋_GB2312" w:hAnsi="楷体"/>
          <w:b/>
          <w:szCs w:val="32"/>
        </w:rPr>
      </w:r>
      <w:r>
        <w:rPr>
          <w:rFonts w:hint="eastAsia" w:ascii="仿宋_GB2312" w:hAnsi="楷体"/>
          <w:b/>
          <w:szCs w:val="32"/>
        </w:rPr>
      </w:r>
    </w:p>
    <w:p>
      <w:pPr>
        <w:pStyle w:val="660"/>
        <w:pBdr/>
        <w:spacing w:line="600" w:lineRule="exact"/>
        <w:ind w:firstLine="628"/>
        <w:rPr>
          <w:rFonts w:hint="eastAsia" w:ascii="仿宋_GB2312" w:hAnsi="仿宋"/>
          <w:szCs w:val="32"/>
        </w:rPr>
      </w:pPr>
      <w:r>
        <w:rPr>
          <w:rFonts w:hint="eastAsia" w:ascii="仿宋_GB2312" w:hAnsi="楷体"/>
          <w:szCs w:val="32"/>
        </w:rPr>
        <w:t xml:space="preserve">截至</w:t>
      </w:r>
      <w:r>
        <w:rPr>
          <w:rFonts w:hint="eastAsia" w:ascii="仿宋_GB2312" w:hAnsi="楷体"/>
          <w:szCs w:val="32"/>
          <w:lang w:eastAsia="zh-CN"/>
        </w:rPr>
        <w:t xml:space="preserve">202</w:t>
      </w:r>
      <w:r>
        <w:rPr>
          <w:rFonts w:hint="eastAsia" w:ascii="仿宋_GB2312" w:hAnsi="楷体"/>
          <w:szCs w:val="32"/>
          <w:lang w:val="en-US" w:eastAsia="zh-CN"/>
        </w:rPr>
        <w:t xml:space="preserve">4</w:t>
      </w:r>
      <w:r>
        <w:rPr>
          <w:rFonts w:hint="eastAsia" w:ascii="仿宋_GB2312" w:hAnsi="楷体"/>
          <w:szCs w:val="32"/>
        </w:rPr>
        <w:t xml:space="preserve">年12月31日，</w:t>
      </w:r>
      <w:r>
        <w:rPr>
          <w:rFonts w:hint="eastAsia" w:ascii="仿宋_GB2312" w:hAnsi="仿宋"/>
          <w:szCs w:val="32"/>
          <w:lang w:eastAsia="zh-CN"/>
        </w:rPr>
        <w:t xml:space="preserve">我部门</w:t>
      </w:r>
      <w:r>
        <w:rPr>
          <w:rFonts w:hint="eastAsia" w:ascii="仿宋_GB2312" w:hAnsi="仿宋"/>
          <w:szCs w:val="32"/>
        </w:rPr>
        <w:t xml:space="preserve">共有车辆</w:t>
      </w:r>
      <w:r>
        <w:rPr>
          <w:rFonts w:hint="eastAsia" w:ascii="仿宋_GB2312" w:hAnsi="仿宋"/>
          <w:szCs w:val="32"/>
          <w:lang w:val="en-US" w:eastAsia="zh-CN"/>
        </w:rPr>
        <w:t xml:space="preserve">0</w:t>
      </w:r>
      <w:r>
        <w:rPr>
          <w:rFonts w:hint="eastAsia" w:ascii="仿宋_GB2312" w:hAnsi="仿宋"/>
          <w:szCs w:val="32"/>
        </w:rPr>
        <w:t xml:space="preserve">辆</w:t>
      </w:r>
      <w:r>
        <w:rPr>
          <w:rFonts w:hint="eastAsia" w:ascii="仿宋_GB2312" w:hAnsi="仿宋"/>
          <w:szCs w:val="32"/>
          <w:highlight w:val="none"/>
        </w:rPr>
        <w:t xml:space="preserve">；</w:t>
      </w:r>
      <w:r>
        <w:rPr>
          <w:rFonts w:hint="eastAsia" w:ascii="仿宋_GB2312" w:hAnsi="仿宋"/>
          <w:szCs w:val="32"/>
        </w:rPr>
        <w:t xml:space="preserve">单价100万元</w:t>
      </w:r>
      <w:r>
        <w:rPr>
          <w:rFonts w:hint="eastAsia" w:ascii="仿宋_GB2312" w:hAnsi="仿宋"/>
          <w:szCs w:val="32"/>
          <w:lang w:eastAsia="zh-CN"/>
        </w:rPr>
        <w:t xml:space="preserve">（含）</w:t>
      </w:r>
      <w:r>
        <w:rPr>
          <w:rFonts w:hint="eastAsia" w:ascii="仿宋_GB2312" w:hAnsi="仿宋"/>
          <w:szCs w:val="32"/>
        </w:rPr>
        <w:t xml:space="preserve">以上设备</w:t>
      </w:r>
      <w:r>
        <w:rPr>
          <w:rFonts w:hint="eastAsia" w:ascii="仿宋_GB2312" w:hAnsi="仿宋"/>
          <w:szCs w:val="32"/>
          <w:lang w:eastAsia="zh-CN"/>
        </w:rPr>
        <w:t xml:space="preserve">（不含车辆）</w:t>
      </w:r>
      <w:r>
        <w:rPr>
          <w:rFonts w:hint="eastAsia" w:ascii="仿宋_GB2312" w:hAnsi="仿宋"/>
          <w:szCs w:val="32"/>
          <w:lang w:val="en-US" w:eastAsia="zh-CN"/>
        </w:rPr>
        <w:t xml:space="preserve">0</w:t>
      </w:r>
      <w:r>
        <w:rPr>
          <w:rFonts w:hint="eastAsia" w:ascii="仿宋_GB2312" w:hAnsi="仿宋"/>
          <w:szCs w:val="32"/>
        </w:rPr>
        <w:t xml:space="preserve">台（套）。</w:t>
      </w:r>
      <w:r>
        <w:rPr>
          <w:rFonts w:hint="eastAsia" w:ascii="仿宋_GB2312" w:hAnsi="仿宋"/>
          <w:szCs w:val="32"/>
        </w:rPr>
      </w:r>
      <w:r>
        <w:rPr>
          <w:rFonts w:hint="eastAsia" w:ascii="仿宋_GB2312" w:hAnsi="仿宋"/>
          <w:szCs w:val="32"/>
        </w:rPr>
      </w:r>
    </w:p>
    <w:p>
      <w:pPr>
        <w:pStyle w:val="660"/>
        <w:numPr>
          <w:ilvl w:val="0"/>
          <w:numId w:val="1"/>
        </w:numPr>
        <w:pBdr/>
        <w:spacing w:line="600" w:lineRule="exact"/>
        <w:ind w:firstLine="628"/>
        <w:rPr>
          <w:rFonts w:hint="eastAsia" w:ascii="仿宋_GB2312" w:hAnsi="楷体"/>
          <w:b/>
          <w:szCs w:val="32"/>
        </w:rPr>
      </w:pPr>
      <w:r>
        <w:rPr>
          <w:rFonts w:hint="eastAsia" w:ascii="仿宋_GB2312" w:hAnsi="楷体"/>
          <w:b/>
          <w:szCs w:val="32"/>
        </w:rPr>
        <w:t xml:space="preserve">关于</w:t>
      </w:r>
      <w:r>
        <w:rPr>
          <w:rFonts w:hint="eastAsia" w:ascii="仿宋_GB2312" w:hAnsi="楷体"/>
          <w:b/>
          <w:szCs w:val="32"/>
          <w:lang w:eastAsia="zh-CN"/>
        </w:rPr>
        <w:t xml:space="preserve">202</w:t>
      </w:r>
      <w:r>
        <w:rPr>
          <w:rFonts w:hint="eastAsia" w:ascii="仿宋_GB2312" w:hAnsi="楷体"/>
          <w:b/>
          <w:szCs w:val="32"/>
          <w:lang w:val="en-US" w:eastAsia="zh-CN"/>
        </w:rPr>
        <w:t xml:space="preserve">4</w:t>
      </w:r>
      <w:r>
        <w:rPr>
          <w:rFonts w:hint="eastAsia" w:ascii="仿宋_GB2312" w:hAnsi="楷体"/>
          <w:b/>
          <w:szCs w:val="32"/>
        </w:rPr>
        <w:t xml:space="preserve">年度绩效</w:t>
      </w:r>
      <w:r>
        <w:rPr>
          <w:rFonts w:hint="eastAsia" w:ascii="仿宋_GB2312" w:hAnsi="楷体"/>
          <w:b/>
          <w:szCs w:val="32"/>
          <w:lang w:eastAsia="zh-CN"/>
        </w:rPr>
        <w:t xml:space="preserve">评价</w:t>
      </w:r>
      <w:r>
        <w:rPr>
          <w:rFonts w:hint="eastAsia" w:ascii="仿宋_GB2312" w:hAnsi="楷体"/>
          <w:b/>
          <w:szCs w:val="32"/>
        </w:rPr>
        <w:t xml:space="preserve">情况</w:t>
      </w:r>
      <w:r>
        <w:rPr>
          <w:rFonts w:hint="eastAsia" w:ascii="仿宋_GB2312" w:hAnsi="楷体"/>
          <w:b/>
          <w:szCs w:val="32"/>
          <w:lang w:eastAsia="zh-CN"/>
        </w:rPr>
        <w:t xml:space="preserve">的</w:t>
      </w:r>
      <w:r>
        <w:rPr>
          <w:rFonts w:hint="eastAsia" w:ascii="仿宋_GB2312" w:hAnsi="楷体"/>
          <w:b/>
          <w:szCs w:val="32"/>
        </w:rPr>
        <w:t xml:space="preserve">说明</w:t>
      </w:r>
      <w:r>
        <w:rPr>
          <w:rFonts w:hint="eastAsia" w:ascii="仿宋_GB2312" w:hAnsi="楷体"/>
          <w:b/>
          <w:szCs w:val="32"/>
        </w:rPr>
      </w:r>
      <w:r>
        <w:rPr>
          <w:rFonts w:hint="eastAsia" w:ascii="仿宋_GB2312" w:hAnsi="楷体"/>
          <w:b/>
          <w:szCs w:val="32"/>
        </w:rPr>
      </w:r>
    </w:p>
    <w:p>
      <w:pPr>
        <w:pStyle w:val="660"/>
        <w:keepNext w:val="false"/>
        <w:keepLines w:val="false"/>
        <w:pageBreakBefore w:val="false"/>
        <w:widowControl w:val="false"/>
        <w:numPr>
          <w:ilvl w:val="0"/>
          <w:numId w:val="2"/>
        </w:numPr>
        <w:pBdr/>
        <w:spacing w:line="560" w:lineRule="exact"/>
        <w:ind w:right="0" w:firstLine="628" w:left="0"/>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绩效评价工作开展情况。</w:t>
      </w:r>
      <w:r>
        <w:rPr>
          <w:rFonts w:hint="eastAsia" w:ascii="楷体" w:hAnsi="楷体" w:eastAsia="楷体" w:cs="楷体"/>
          <w:b/>
          <w:bCs/>
          <w:sz w:val="32"/>
          <w:szCs w:val="32"/>
          <w:lang w:val="en-US" w:eastAsia="zh-CN"/>
        </w:rPr>
      </w:r>
      <w:r>
        <w:rPr>
          <w:rFonts w:hint="eastAsia" w:ascii="楷体" w:hAnsi="楷体" w:eastAsia="楷体" w:cs="楷体"/>
          <w:b/>
          <w:bCs/>
          <w:sz w:val="32"/>
          <w:szCs w:val="32"/>
          <w:lang w:val="en-US" w:eastAsia="zh-CN"/>
        </w:rPr>
      </w:r>
    </w:p>
    <w:p>
      <w:pPr>
        <w:pStyle w:val="660"/>
        <w:keepNext w:val="false"/>
        <w:keepLines w:val="false"/>
        <w:pageBreakBefore w:val="false"/>
        <w:widowControl w:val="false"/>
        <w:numPr>
          <w:ilvl w:val="0"/>
          <w:numId w:val="0"/>
        </w:numPr>
        <w:pBdr/>
        <w:spacing w:line="560" w:lineRule="exact"/>
        <w:ind w:right="0"/>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根据预算绩效管理要求，本部门组织对202</w:t>
      </w:r>
      <w:r>
        <w:rPr>
          <w:rFonts w:hint="eastAsia" w:ascii="仿宋_GB2312" w:hAnsi="仿宋_GB2312" w:cs="仿宋_GB2312"/>
          <w:bCs/>
          <w:sz w:val="32"/>
          <w:szCs w:val="32"/>
          <w:lang w:val="en-US" w:eastAsia="zh-CN"/>
        </w:rPr>
        <w:t xml:space="preserve">4</w:t>
      </w:r>
      <w:r>
        <w:rPr>
          <w:rFonts w:hint="eastAsia" w:ascii="仿宋_GB2312" w:hAnsi="仿宋_GB2312" w:eastAsia="仿宋_GB2312" w:cs="仿宋_GB2312"/>
          <w:bCs/>
          <w:sz w:val="32"/>
          <w:szCs w:val="32"/>
          <w:lang w:val="en-US" w:eastAsia="zh-CN"/>
        </w:rPr>
        <w:t xml:space="preserve">年度纳入部门预</w:t>
      </w:r>
      <w:r>
        <w:rPr>
          <w:rFonts w:hint="eastAsia" w:ascii="仿宋_GB2312" w:hAnsi="仿宋_GB2312" w:eastAsia="仿宋_GB2312" w:cs="仿宋_GB2312"/>
          <w:bCs/>
          <w:sz w:val="32"/>
          <w:szCs w:val="32"/>
          <w:lang w:val="en-US" w:eastAsia="zh-CN"/>
        </w:rPr>
      </w:r>
      <w:r>
        <w:rPr>
          <w:rFonts w:hint="eastAsia" w:ascii="仿宋_GB2312" w:hAnsi="仿宋_GB2312" w:eastAsia="仿宋_GB2312" w:cs="仿宋_GB2312"/>
          <w:bCs/>
          <w:sz w:val="32"/>
          <w:szCs w:val="32"/>
          <w:lang w:val="en-US" w:eastAsia="zh-CN"/>
        </w:rPr>
      </w:r>
    </w:p>
    <w:p>
      <w:pPr>
        <w:pStyle w:val="660"/>
        <w:pBdr/>
        <w:spacing w:line="560" w:lineRule="exact"/>
        <w:ind/>
        <w:rPr>
          <w:rFonts w:hint="eastAsia" w:ascii="仿宋" w:hAnsi="仿宋" w:eastAsia="仿宋" w:cs="仿宋"/>
          <w:sz w:val="32"/>
          <w:szCs w:val="32"/>
        </w:rPr>
      </w:pPr>
      <w:r>
        <w:rPr>
          <w:rFonts w:hint="eastAsia" w:ascii="仿宋_GB2312" w:hAnsi="仿宋_GB2312" w:eastAsia="仿宋_GB2312" w:cs="仿宋_GB2312"/>
          <w:bCs/>
          <w:sz w:val="32"/>
          <w:szCs w:val="32"/>
          <w:lang w:val="en-US" w:eastAsia="zh-CN"/>
        </w:rPr>
        <w:t xml:space="preserve">算的项目支出全面开展了绩效自评，共</w:t>
      </w:r>
      <w:r>
        <w:rPr>
          <w:rFonts w:hint="eastAsia" w:ascii="仿宋_GB2312" w:hAnsi="仿宋_GB2312" w:cs="仿宋_GB2312"/>
          <w:bCs/>
          <w:sz w:val="32"/>
          <w:szCs w:val="32"/>
          <w:lang w:val="en-US" w:eastAsia="zh-CN"/>
        </w:rPr>
        <w:t xml:space="preserve">2</w:t>
      </w:r>
      <w:r>
        <w:rPr>
          <w:rFonts w:hint="eastAsia" w:ascii="仿宋_GB2312" w:hAnsi="仿宋_GB2312" w:eastAsia="仿宋_GB2312" w:cs="仿宋_GB2312"/>
          <w:bCs/>
          <w:sz w:val="32"/>
          <w:szCs w:val="32"/>
          <w:lang w:val="en-US" w:eastAsia="zh-CN"/>
        </w:rPr>
        <w:t xml:space="preserve">个项目，涉及资金</w:t>
      </w:r>
      <w:r>
        <w:rPr>
          <w:rFonts w:hint="eastAsia" w:ascii="仿宋_GB2312" w:hAnsi="仿宋_GB2312" w:cs="仿宋_GB2312"/>
          <w:bCs/>
          <w:sz w:val="32"/>
          <w:szCs w:val="32"/>
          <w:lang w:val="en-US" w:eastAsia="zh-CN"/>
        </w:rPr>
        <w:t xml:space="preserve">38</w:t>
      </w:r>
      <w:r>
        <w:rPr>
          <w:rFonts w:hint="eastAsia" w:ascii="仿宋_GB2312" w:hAnsi="仿宋_GB2312" w:eastAsia="仿宋_GB2312" w:cs="仿宋_GB2312"/>
          <w:bCs/>
          <w:sz w:val="32"/>
          <w:szCs w:val="32"/>
          <w:lang w:val="en-US" w:eastAsia="zh-CN"/>
        </w:rPr>
        <w:t xml:space="preserve">万元</w:t>
      </w:r>
      <w:r>
        <w:rPr>
          <w:rFonts w:hint="eastAsia" w:ascii="仿宋" w:hAnsi="仿宋" w:eastAsia="仿宋" w:cs="仿宋"/>
          <w:sz w:val="32"/>
          <w:szCs w:val="32"/>
        </w:rPr>
        <w:t xml:space="preserve">。从评价情况看，</w:t>
      </w:r>
      <w:r>
        <w:rPr>
          <w:rFonts w:hint="eastAsia" w:ascii="仿宋_GB2312" w:hAnsi="仿宋_GB2312" w:cs="仿宋_GB2312"/>
          <w:bCs/>
          <w:szCs w:val="32"/>
        </w:rPr>
        <w:t xml:space="preserve">绩效目标设置科学合理，预算资金在产出、效益和满意度绩效指标方面均取得较好的执行效果，项目支出管理规范性整体较好，达到了预期绩效目标。</w:t>
      </w:r>
      <w:r>
        <w:rPr>
          <w:rFonts w:hint="eastAsia" w:ascii="仿宋" w:hAnsi="仿宋" w:eastAsia="仿宋" w:cs="仿宋"/>
          <w:sz w:val="32"/>
          <w:szCs w:val="32"/>
        </w:rPr>
      </w:r>
      <w:r>
        <w:rPr>
          <w:rFonts w:hint="eastAsia" w:ascii="仿宋" w:hAnsi="仿宋" w:eastAsia="仿宋" w:cs="仿宋"/>
          <w:sz w:val="32"/>
          <w:szCs w:val="32"/>
        </w:rPr>
      </w:r>
    </w:p>
    <w:p>
      <w:pPr>
        <w:pStyle w:val="660"/>
        <w:keepNext w:val="false"/>
        <w:keepLines w:val="false"/>
        <w:pageBreakBefore w:val="false"/>
        <w:widowControl w:val="false"/>
        <w:pBdr/>
        <w:spacing w:line="560" w:lineRule="exact"/>
        <w:ind w:right="0" w:firstLine="628" w:left="0"/>
        <w:outlineLvl w:val="9"/>
        <w:rPr>
          <w:rFonts w:hint="eastAsia" w:ascii="仿宋_GB2312" w:hAnsi="仿宋_GB2312" w:cs="仿宋_GB2312"/>
          <w:bCs/>
          <w:szCs w:val="32"/>
        </w:rPr>
      </w:pPr>
      <w:r>
        <w:rPr>
          <w:rFonts w:hint="eastAsia" w:ascii="仿宋_GB2312" w:hAnsi="仿宋_GB2312" w:eastAsia="仿宋_GB2312" w:cs="仿宋_GB2312"/>
          <w:bCs/>
          <w:sz w:val="32"/>
          <w:szCs w:val="32"/>
          <w:lang w:val="en-US" w:eastAsia="zh-CN"/>
        </w:rPr>
        <w:t xml:space="preserve">组织对202</w:t>
      </w:r>
      <w:r>
        <w:rPr>
          <w:rFonts w:hint="eastAsia" w:ascii="仿宋_GB2312" w:hAnsi="仿宋_GB2312" w:cs="仿宋_GB2312"/>
          <w:bCs/>
          <w:sz w:val="32"/>
          <w:szCs w:val="32"/>
          <w:lang w:val="en-US" w:eastAsia="zh-CN"/>
        </w:rPr>
        <w:t xml:space="preserve">4</w:t>
      </w:r>
      <w:r>
        <w:rPr>
          <w:rFonts w:hint="eastAsia" w:ascii="仿宋_GB2312" w:hAnsi="仿宋_GB2312" w:eastAsia="仿宋_GB2312" w:cs="仿宋_GB2312"/>
          <w:bCs/>
          <w:sz w:val="32"/>
          <w:szCs w:val="32"/>
          <w:lang w:val="en-US" w:eastAsia="zh-CN"/>
        </w:rPr>
        <w:t xml:space="preserve">年度部门整体支出开展了绩效自评。评价结果显示，</w:t>
      </w:r>
      <w:r>
        <w:rPr>
          <w:rFonts w:hint="eastAsia" w:ascii="仿宋_GB2312" w:hAnsi="仿宋_GB2312" w:cs="仿宋_GB2312"/>
          <w:bCs/>
          <w:szCs w:val="32"/>
        </w:rPr>
        <w:t xml:space="preserve">部门整体预算执行情况较好，项目支出预算执行基本完成，年度主要工作任务较好完成。</w:t>
      </w:r>
      <w:r>
        <w:rPr>
          <w:rFonts w:hint="eastAsia" w:ascii="仿宋_GB2312" w:hAnsi="仿宋_GB2312" w:cs="仿宋_GB2312"/>
          <w:bCs/>
          <w:szCs w:val="32"/>
        </w:rPr>
      </w:r>
      <w:r>
        <w:rPr>
          <w:rFonts w:hint="eastAsia" w:ascii="仿宋_GB2312" w:hAnsi="仿宋_GB2312" w:cs="仿宋_GB2312"/>
          <w:bCs/>
          <w:szCs w:val="32"/>
        </w:rPr>
      </w:r>
    </w:p>
    <w:p>
      <w:pPr>
        <w:pStyle w:val="660"/>
        <w:pBdr/>
        <w:spacing w:line="560" w:lineRule="exact"/>
        <w:ind w:firstLine="628"/>
        <w:rPr>
          <w:rFonts w:hint="eastAsia" w:ascii="仿宋" w:hAnsi="仿宋" w:eastAsia="仿宋" w:cs="仿宋"/>
          <w:color w:val="000000"/>
          <w:szCs w:val="32"/>
        </w:rPr>
      </w:pPr>
      <w:r>
        <w:rPr>
          <w:rFonts w:hint="eastAsia" w:ascii="仿宋_GB2312" w:hAnsi="仿宋_GB2312" w:eastAsia="仿宋_GB2312" w:cs="仿宋_GB2312"/>
          <w:bCs/>
          <w:color w:val="000000"/>
          <w:sz w:val="32"/>
          <w:szCs w:val="32"/>
        </w:rPr>
        <w:t xml:space="preserve">组织对“</w:t>
      </w:r>
      <w:r>
        <w:rPr>
          <w:rFonts w:hint="eastAsia" w:ascii="仿宋_GB2312" w:hAnsi="仿宋_GB2312" w:cs="仿宋_GB2312"/>
          <w:bCs/>
          <w:color w:val="000000"/>
          <w:sz w:val="32"/>
          <w:szCs w:val="32"/>
          <w:lang w:eastAsia="zh-CN"/>
        </w:rPr>
        <w:t xml:space="preserve">审计社会服务购买</w:t>
      </w:r>
      <w:r>
        <w:rPr>
          <w:rFonts w:hint="eastAsia" w:ascii="仿宋_GB2312" w:hAnsi="仿宋_GB2312" w:eastAsia="仿宋_GB2312" w:cs="仿宋_GB2312"/>
          <w:bCs/>
          <w:color w:val="000000"/>
          <w:sz w:val="32"/>
          <w:szCs w:val="32"/>
        </w:rPr>
        <w:t xml:space="preserve">”</w:t>
      </w:r>
      <w:r>
        <w:rPr>
          <w:rFonts w:hint="eastAsia" w:ascii="仿宋_GB2312" w:hAnsi="仿宋_GB2312" w:cs="仿宋_GB2312"/>
          <w:bCs/>
          <w:color w:val="000000"/>
          <w:sz w:val="32"/>
          <w:szCs w:val="32"/>
          <w:lang w:val="en-US" w:eastAsia="zh-CN"/>
        </w:rPr>
        <w:t xml:space="preserve">1</w:t>
      </w:r>
      <w:r>
        <w:rPr>
          <w:rFonts w:hint="eastAsia" w:ascii="仿宋_GB2312" w:hAnsi="仿宋_GB2312" w:eastAsia="仿宋_GB2312" w:cs="仿宋_GB2312"/>
          <w:bCs/>
          <w:color w:val="000000"/>
          <w:sz w:val="32"/>
          <w:szCs w:val="32"/>
        </w:rPr>
        <w:t xml:space="preserve">个项目开展了部门评价，共涉及资金</w:t>
      </w:r>
      <w:r>
        <w:rPr>
          <w:rFonts w:hint="eastAsia" w:ascii="仿宋_GB2312" w:hAnsi="仿宋_GB2312" w:cs="仿宋_GB2312"/>
          <w:bCs/>
          <w:color w:val="000000"/>
          <w:sz w:val="32"/>
          <w:szCs w:val="32"/>
          <w:lang w:val="en-US" w:eastAsia="zh-CN"/>
        </w:rPr>
        <w:t xml:space="preserve">30</w:t>
      </w:r>
      <w:r>
        <w:rPr>
          <w:rFonts w:hint="eastAsia" w:ascii="仿宋_GB2312" w:hAnsi="仿宋_GB2312" w:eastAsia="仿宋_GB2312" w:cs="仿宋_GB2312"/>
          <w:bCs/>
          <w:color w:val="000000"/>
          <w:sz w:val="32"/>
          <w:szCs w:val="32"/>
        </w:rPr>
        <w:t xml:space="preserve">万元。由我部门自行组织开展绩效评价。从评价情况看，</w:t>
      </w:r>
      <w:r>
        <w:rPr>
          <w:rFonts w:hint="eastAsia" w:ascii="仿宋_GB2312" w:hAnsi="仿宋_GB2312" w:cs="仿宋_GB2312"/>
          <w:bCs/>
          <w:color w:val="000000"/>
          <w:szCs w:val="32"/>
        </w:rPr>
        <w:t xml:space="preserve">项目实施决策科学、过程严谨，产出数量和质量都达到预期，产生的社会效益较好，完成了年度目标任务。</w:t>
      </w:r>
      <w:r>
        <w:rPr>
          <w:rFonts w:hint="eastAsia" w:ascii="仿宋" w:hAnsi="仿宋" w:eastAsia="仿宋" w:cs="仿宋"/>
          <w:color w:val="000000"/>
          <w:szCs w:val="32"/>
        </w:rPr>
      </w:r>
      <w:r>
        <w:rPr>
          <w:rFonts w:hint="eastAsia" w:ascii="仿宋" w:hAnsi="仿宋" w:eastAsia="仿宋" w:cs="仿宋"/>
          <w:color w:val="000000"/>
          <w:szCs w:val="32"/>
        </w:rPr>
      </w:r>
    </w:p>
    <w:p>
      <w:pPr>
        <w:pStyle w:val="660"/>
        <w:pBdr/>
        <w:spacing w:line="560" w:lineRule="exact"/>
        <w:ind w:firstLine="628"/>
        <w:rPr>
          <w:rFonts w:hint="eastAsia" w:ascii="仿宋" w:hAnsi="仿宋" w:eastAsia="仿宋" w:cs="仿宋"/>
          <w:szCs w:val="32"/>
        </w:rPr>
      </w:pPr>
      <w:r>
        <w:rPr>
          <w:rFonts w:hint="eastAsia" w:ascii="仿宋_GB2312" w:hAnsi="仿宋_GB2312" w:eastAsia="仿宋_GB2312" w:cs="仿宋_GB2312"/>
          <w:bCs/>
          <w:sz w:val="32"/>
          <w:szCs w:val="32"/>
        </w:rPr>
        <w:t xml:space="preserve">根据部门评价工作安排，2024年我部门无所属单位</w:t>
      </w:r>
      <w:r>
        <w:rPr>
          <w:rFonts w:hint="eastAsia" w:ascii="仿宋_GB2312" w:hAnsi="仿宋_GB2312" w:cs="仿宋_GB2312"/>
          <w:bCs/>
          <w:szCs w:val="32"/>
        </w:rPr>
        <w:t xml:space="preserve">。</w:t>
      </w:r>
      <w:r>
        <w:rPr>
          <w:rFonts w:hint="eastAsia" w:ascii="仿宋" w:hAnsi="仿宋" w:eastAsia="仿宋" w:cs="仿宋"/>
          <w:szCs w:val="32"/>
        </w:rPr>
      </w:r>
      <w:r>
        <w:rPr>
          <w:rFonts w:hint="eastAsia" w:ascii="仿宋" w:hAnsi="仿宋" w:eastAsia="仿宋" w:cs="仿宋"/>
          <w:szCs w:val="32"/>
        </w:rPr>
      </w:r>
    </w:p>
    <w:p>
      <w:pPr>
        <w:pStyle w:val="660"/>
        <w:keepNext w:val="false"/>
        <w:keepLines w:val="false"/>
        <w:pageBreakBefore w:val="false"/>
        <w:widowControl w:val="false"/>
        <w:pBdr/>
        <w:spacing w:line="560" w:lineRule="exact"/>
        <w:ind w:right="0" w:firstLine="628" w:left="0"/>
        <w:outlineLvl w:val="9"/>
        <w:rPr>
          <w:rFonts w:hint="eastAsia" w:ascii="仿宋" w:hAnsi="仿宋" w:eastAsia="仿宋" w:cs="仿宋"/>
          <w:bCs/>
          <w:sz w:val="32"/>
          <w:szCs w:val="32"/>
          <w:highlight w:val="yellow"/>
        </w:rPr>
      </w:pPr>
      <w:r>
        <w:rPr>
          <w:rFonts w:hint="eastAsia" w:ascii="楷体" w:hAnsi="楷体" w:eastAsia="楷体" w:cs="楷体"/>
          <w:b/>
          <w:bCs/>
          <w:sz w:val="32"/>
          <w:szCs w:val="32"/>
          <w:lang w:val="en-US" w:eastAsia="zh-CN"/>
        </w:rPr>
        <w:t xml:space="preserve">（2）部门决算中项目绩效自评结果。</w:t>
      </w:r>
      <w:r>
        <w:rPr>
          <w:rFonts w:hint="eastAsia" w:ascii="仿宋" w:hAnsi="仿宋" w:eastAsia="仿宋" w:cs="仿宋"/>
          <w:bCs/>
          <w:sz w:val="32"/>
          <w:szCs w:val="32"/>
          <w:highlight w:val="yellow"/>
        </w:rPr>
      </w:r>
      <w:r>
        <w:rPr>
          <w:rFonts w:hint="eastAsia" w:ascii="仿宋" w:hAnsi="仿宋" w:eastAsia="仿宋" w:cs="仿宋"/>
          <w:bCs/>
          <w:sz w:val="32"/>
          <w:szCs w:val="32"/>
          <w:highlight w:val="yellow"/>
        </w:rPr>
      </w:r>
    </w:p>
    <w:p>
      <w:pPr>
        <w:pStyle w:val="660"/>
        <w:keepNext w:val="false"/>
        <w:keepLines w:val="false"/>
        <w:pageBreakBefore w:val="false"/>
        <w:widowControl w:val="false"/>
        <w:pBdr/>
        <w:spacing w:line="560" w:lineRule="exact"/>
        <w:ind w:right="0" w:firstLine="628" w:left="0"/>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 xml:space="preserve">我</w:t>
      </w:r>
      <w:r>
        <w:rPr>
          <w:rFonts w:hint="eastAsia" w:ascii="仿宋_GB2312" w:hAnsi="仿宋_GB2312" w:cs="仿宋_GB2312"/>
          <w:bCs/>
          <w:sz w:val="32"/>
          <w:szCs w:val="32"/>
          <w:lang w:eastAsia="zh-CN"/>
        </w:rPr>
        <w:t xml:space="preserve">部门</w:t>
      </w:r>
      <w:r>
        <w:rPr>
          <w:rFonts w:hint="eastAsia" w:ascii="仿宋_GB2312" w:hAnsi="仿宋_GB2312" w:eastAsia="仿宋_GB2312" w:cs="仿宋_GB2312"/>
          <w:bCs/>
          <w:sz w:val="32"/>
          <w:szCs w:val="32"/>
          <w:lang w:eastAsia="zh-CN"/>
        </w:rPr>
        <w:t xml:space="preserve">在202</w:t>
      </w:r>
      <w:r>
        <w:rPr>
          <w:rFonts w:hint="eastAsia" w:ascii="仿宋_GB2312" w:hAnsi="仿宋_GB2312" w:cs="仿宋_GB2312"/>
          <w:bCs/>
          <w:sz w:val="32"/>
          <w:szCs w:val="32"/>
          <w:lang w:val="en-US" w:eastAsia="zh-CN"/>
        </w:rPr>
        <w:t xml:space="preserve">4</w:t>
      </w:r>
      <w:r>
        <w:rPr>
          <w:rFonts w:hint="eastAsia" w:ascii="仿宋_GB2312" w:hAnsi="仿宋_GB2312" w:eastAsia="仿宋_GB2312" w:cs="仿宋_GB2312"/>
          <w:bCs/>
          <w:sz w:val="32"/>
          <w:szCs w:val="32"/>
          <w:lang w:eastAsia="zh-CN"/>
        </w:rPr>
        <w:t xml:space="preserve">年度部门决算中反映专项业务费项目绩效自评综述和所有项目支出绩效自评表</w:t>
      </w:r>
      <w:r>
        <w:rPr>
          <w:rFonts w:hint="eastAsia" w:ascii="仿宋_GB2312" w:hAnsi="仿宋_GB2312" w:cs="仿宋_GB2312"/>
          <w:bCs/>
          <w:sz w:val="32"/>
          <w:szCs w:val="32"/>
          <w:lang w:eastAsia="zh-CN"/>
        </w:rPr>
        <w:t xml:space="preserve">（</w:t>
      </w:r>
      <w:r>
        <w:rPr>
          <w:rFonts w:hint="eastAsia" w:ascii="仿宋_GB2312" w:hAnsi="仿宋_GB2312" w:cs="仿宋_GB2312"/>
          <w:bCs/>
          <w:sz w:val="32"/>
          <w:szCs w:val="32"/>
          <w:lang w:val="en-US" w:eastAsia="zh-CN"/>
        </w:rPr>
        <w:t xml:space="preserve">涉密项目除外</w:t>
      </w:r>
      <w:r>
        <w:rPr>
          <w:rFonts w:hint="eastAsia" w:ascii="仿宋_GB2312" w:hAnsi="仿宋_GB2312" w:cs="仿宋_GB2312"/>
          <w:bCs/>
          <w:sz w:val="32"/>
          <w:szCs w:val="32"/>
          <w:lang w:eastAsia="zh-CN"/>
        </w:rPr>
        <w:t xml:space="preserve">）</w:t>
      </w:r>
      <w:r>
        <w:rPr>
          <w:rFonts w:hint="eastAsia" w:ascii="仿宋_GB2312" w:hAnsi="仿宋_GB2312" w:eastAsia="仿宋_GB2312" w:cs="仿宋_GB2312"/>
          <w:bCs/>
          <w:sz w:val="32"/>
          <w:szCs w:val="32"/>
          <w:lang w:eastAsia="zh-CN"/>
        </w:rPr>
        <w:t xml:space="preserve">。</w:t>
      </w:r>
      <w:r>
        <w:rPr>
          <w:rFonts w:hint="eastAsia" w:ascii="仿宋_GB2312" w:hAnsi="仿宋_GB2312" w:eastAsia="仿宋_GB2312" w:cs="仿宋_GB2312"/>
          <w:bCs/>
          <w:sz w:val="32"/>
          <w:szCs w:val="32"/>
          <w:lang w:eastAsia="zh-CN"/>
        </w:rPr>
      </w:r>
      <w:r>
        <w:rPr>
          <w:rFonts w:hint="eastAsia" w:ascii="仿宋_GB2312" w:hAnsi="仿宋_GB2312" w:eastAsia="仿宋_GB2312" w:cs="仿宋_GB2312"/>
          <w:bCs/>
          <w:sz w:val="32"/>
          <w:szCs w:val="32"/>
          <w:lang w:eastAsia="zh-CN"/>
        </w:rPr>
      </w:r>
    </w:p>
    <w:p>
      <w:pPr>
        <w:pStyle w:val="660"/>
        <w:keepNext w:val="false"/>
        <w:keepLines w:val="false"/>
        <w:pageBreakBefore w:val="false"/>
        <w:widowControl w:val="false"/>
        <w:pBdr/>
        <w:spacing w:line="560" w:lineRule="exact"/>
        <w:ind w:right="0" w:firstLine="628" w:left="0"/>
        <w:outlineLvl w:val="9"/>
        <w:rPr>
          <w:rFonts w:hint="eastAsia" w:ascii="仿宋_GB2312" w:hAnsi="仿宋_GB2312" w:cs="仿宋_GB2312"/>
          <w:bCs/>
          <w:color w:val="000000"/>
          <w:sz w:val="32"/>
          <w:szCs w:val="32"/>
          <w:lang w:val="en-US" w:eastAsia="zh-CN"/>
        </w:rPr>
      </w:pPr>
      <w:r>
        <w:rPr>
          <w:rFonts w:hint="eastAsia" w:ascii="仿宋_GB2312" w:hAnsi="仿宋_GB2312" w:cs="仿宋_GB2312"/>
          <w:bCs/>
          <w:color w:val="000000"/>
          <w:sz w:val="32"/>
          <w:szCs w:val="32"/>
          <w:lang w:eastAsia="zh-CN"/>
        </w:rPr>
        <w:t xml:space="preserve">专项业务费项目</w:t>
      </w:r>
      <w:r>
        <w:rPr>
          <w:rFonts w:hint="eastAsia" w:ascii="仿宋_GB2312" w:hAnsi="仿宋_GB2312" w:eastAsia="仿宋_GB2312" w:cs="仿宋_GB2312"/>
          <w:bCs/>
          <w:color w:val="000000"/>
          <w:sz w:val="32"/>
          <w:szCs w:val="32"/>
          <w:lang w:eastAsia="zh-CN"/>
        </w:rPr>
        <w:t xml:space="preserve">绩效自评综述：根据年初设定的绩效目标，项目绩效自评得分为</w:t>
      </w:r>
      <w:r>
        <w:rPr>
          <w:rFonts w:hint="eastAsia" w:ascii="仿宋_GB2312" w:hAnsi="仿宋_GB2312" w:cs="仿宋_GB2312"/>
          <w:bCs/>
          <w:color w:val="000000"/>
          <w:sz w:val="32"/>
          <w:szCs w:val="32"/>
          <w:lang w:val="en-US" w:eastAsia="zh-CN"/>
        </w:rPr>
        <w:t xml:space="preserve">92.64</w:t>
      </w:r>
      <w:r>
        <w:rPr>
          <w:rFonts w:hint="eastAsia" w:ascii="仿宋_GB2312" w:hAnsi="仿宋_GB2312" w:eastAsia="仿宋_GB2312" w:cs="仿宋_GB2312"/>
          <w:bCs/>
          <w:color w:val="000000"/>
          <w:sz w:val="32"/>
          <w:szCs w:val="32"/>
          <w:lang w:eastAsia="zh-CN"/>
        </w:rPr>
        <w:t xml:space="preserve">分。全年预算数为</w:t>
      </w:r>
      <w:r>
        <w:rPr>
          <w:rFonts w:hint="eastAsia" w:ascii="仿宋_GB2312" w:hAnsi="仿宋_GB2312" w:cs="仿宋_GB2312"/>
          <w:bCs/>
          <w:color w:val="000000"/>
          <w:sz w:val="32"/>
          <w:szCs w:val="32"/>
          <w:lang w:val="en-US" w:eastAsia="zh-CN"/>
        </w:rPr>
        <w:t xml:space="preserve">8</w:t>
      </w:r>
      <w:r>
        <w:rPr>
          <w:rFonts w:hint="eastAsia" w:ascii="仿宋_GB2312" w:hAnsi="仿宋_GB2312" w:eastAsia="仿宋_GB2312" w:cs="仿宋_GB2312"/>
          <w:bCs/>
          <w:color w:val="000000"/>
          <w:sz w:val="32"/>
          <w:szCs w:val="32"/>
          <w:lang w:eastAsia="zh-CN"/>
        </w:rPr>
        <w:t xml:space="preserve">万元，执行数为</w:t>
      </w:r>
      <w:r>
        <w:rPr>
          <w:rFonts w:hint="eastAsia" w:ascii="仿宋_GB2312" w:hAnsi="仿宋_GB2312" w:cs="仿宋_GB2312"/>
          <w:bCs/>
          <w:color w:val="000000"/>
          <w:sz w:val="32"/>
          <w:szCs w:val="32"/>
          <w:lang w:val="en-US" w:eastAsia="zh-CN"/>
        </w:rPr>
        <w:t xml:space="preserve">6.1</w:t>
      </w:r>
      <w:r>
        <w:rPr>
          <w:rFonts w:hint="eastAsia" w:ascii="仿宋_GB2312" w:hAnsi="仿宋_GB2312" w:eastAsia="仿宋_GB2312" w:cs="仿宋_GB2312"/>
          <w:bCs/>
          <w:color w:val="000000"/>
          <w:sz w:val="32"/>
          <w:szCs w:val="32"/>
          <w:lang w:eastAsia="zh-CN"/>
        </w:rPr>
        <w:t xml:space="preserve">万元，完成预算的</w:t>
      </w:r>
      <w:r>
        <w:rPr>
          <w:rFonts w:hint="eastAsia" w:ascii="仿宋_GB2312" w:hAnsi="仿宋_GB2312" w:cs="仿宋_GB2312"/>
          <w:bCs/>
          <w:color w:val="000000"/>
          <w:sz w:val="32"/>
          <w:szCs w:val="32"/>
          <w:lang w:val="en-US" w:eastAsia="zh-CN"/>
        </w:rPr>
        <w:t xml:space="preserve">76.25</w:t>
      </w:r>
      <w:r>
        <w:rPr>
          <w:rFonts w:hint="eastAsia" w:ascii="仿宋_GB2312" w:hAnsi="仿宋_GB2312" w:eastAsia="仿宋_GB2312" w:cs="仿宋_GB2312"/>
          <w:bCs/>
          <w:color w:val="000000"/>
          <w:sz w:val="32"/>
          <w:szCs w:val="32"/>
          <w:lang w:eastAsia="zh-CN"/>
        </w:rPr>
        <w:t xml:space="preserve">%。项目绩效目标完成情况：一是严格过程管理，对审计过程进行精细化控制；二是精准绩效评价，为审计流程提高综合指导和修正</w:t>
      </w:r>
      <w:r>
        <w:rPr>
          <w:rFonts w:hint="eastAsia" w:ascii="仿宋_GB2312" w:hAnsi="仿宋_GB2312" w:cs="仿宋_GB2312"/>
          <w:bCs/>
          <w:color w:val="000000"/>
          <w:sz w:val="32"/>
          <w:szCs w:val="32"/>
          <w:lang w:eastAsia="zh-CN"/>
        </w:rPr>
        <w:t xml:space="preserve">。</w:t>
      </w:r>
      <w:r>
        <w:rPr>
          <w:rFonts w:hint="eastAsia" w:ascii="仿宋_GB2312" w:hAnsi="仿宋_GB2312" w:eastAsia="仿宋_GB2312" w:cs="仿宋_GB2312"/>
          <w:bCs/>
          <w:color w:val="000000"/>
          <w:sz w:val="32"/>
          <w:szCs w:val="32"/>
          <w:lang w:eastAsia="zh-CN"/>
        </w:rPr>
        <w:t xml:space="preserve">发现的主要问题及原因：项目支出绩效指标值设置不合理</w:t>
      </w:r>
      <w:r>
        <w:rPr>
          <w:rFonts w:hint="eastAsia" w:ascii="仿宋_GB2312" w:hAnsi="仿宋_GB2312" w:cs="仿宋_GB2312"/>
          <w:bCs/>
          <w:color w:val="000000"/>
          <w:sz w:val="32"/>
          <w:szCs w:val="32"/>
          <w:lang w:eastAsia="zh-CN"/>
        </w:rPr>
        <w:t xml:space="preserve">。</w:t>
      </w:r>
      <w:r>
        <w:rPr>
          <w:rFonts w:hint="eastAsia" w:ascii="仿宋_GB2312" w:hAnsi="仿宋_GB2312" w:eastAsia="仿宋_GB2312" w:cs="仿宋_GB2312"/>
          <w:bCs/>
          <w:color w:val="000000"/>
          <w:sz w:val="32"/>
          <w:szCs w:val="32"/>
          <w:lang w:eastAsia="zh-CN"/>
        </w:rPr>
        <w:t xml:space="preserve">下一步改进措施：加强部门沟通协商，进一步提高和完善绩效目标的设置合理化，按照部门</w:t>
      </w:r>
      <w:r>
        <w:rPr>
          <w:rFonts w:hint="eastAsia" w:ascii="仿宋_GB2312" w:hAnsi="仿宋_GB2312" w:cs="仿宋_GB2312"/>
          <w:bCs/>
          <w:color w:val="000000"/>
          <w:sz w:val="32"/>
          <w:szCs w:val="32"/>
          <w:lang w:eastAsia="zh-CN"/>
        </w:rPr>
        <w:t xml:space="preserve">审计</w:t>
      </w:r>
      <w:r>
        <w:rPr>
          <w:rFonts w:hint="eastAsia" w:ascii="仿宋_GB2312" w:hAnsi="仿宋_GB2312" w:eastAsia="仿宋_GB2312" w:cs="仿宋_GB2312"/>
          <w:bCs/>
          <w:color w:val="000000"/>
          <w:sz w:val="32"/>
          <w:szCs w:val="32"/>
          <w:lang w:eastAsia="zh-CN"/>
        </w:rPr>
        <w:t xml:space="preserve">工作任务对绩效指标进行设置，并细化和量化绩效指标，使绩效指标值与</w:t>
      </w:r>
      <w:r>
        <w:rPr>
          <w:rFonts w:hint="eastAsia" w:ascii="仿宋_GB2312" w:hAnsi="仿宋_GB2312" w:cs="仿宋_GB2312"/>
          <w:bCs/>
          <w:color w:val="000000"/>
          <w:sz w:val="32"/>
          <w:szCs w:val="32"/>
          <w:lang w:eastAsia="zh-CN"/>
        </w:rPr>
        <w:t xml:space="preserve">办公</w:t>
      </w:r>
      <w:r>
        <w:rPr>
          <w:rFonts w:hint="eastAsia" w:ascii="仿宋_GB2312" w:hAnsi="仿宋_GB2312" w:eastAsia="仿宋_GB2312" w:cs="仿宋_GB2312"/>
          <w:bCs/>
          <w:color w:val="000000"/>
          <w:sz w:val="32"/>
          <w:szCs w:val="32"/>
          <w:lang w:eastAsia="zh-CN"/>
        </w:rPr>
        <w:t xml:space="preserve">资金使用相适应</w:t>
      </w:r>
      <w:r>
        <w:rPr>
          <w:rFonts w:hint="eastAsia" w:ascii="仿宋_GB2312" w:hAnsi="仿宋_GB2312" w:cs="仿宋_GB2312"/>
          <w:bCs/>
          <w:color w:val="000000"/>
          <w:sz w:val="32"/>
          <w:szCs w:val="32"/>
          <w:lang w:eastAsia="zh-CN"/>
        </w:rPr>
        <w:t xml:space="preserve">。</w:t>
      </w:r>
      <w:r>
        <w:rPr>
          <w:rFonts w:hint="eastAsia" w:ascii="仿宋_GB2312" w:hAnsi="仿宋_GB2312" w:cs="仿宋_GB2312"/>
          <w:bCs/>
          <w:color w:val="000000"/>
          <w:sz w:val="32"/>
          <w:szCs w:val="32"/>
          <w:lang w:val="en-US" w:eastAsia="zh-CN"/>
        </w:rPr>
      </w:r>
      <w:r>
        <w:rPr>
          <w:rFonts w:hint="eastAsia" w:ascii="仿宋_GB2312" w:hAnsi="仿宋_GB2312" w:cs="仿宋_GB2312"/>
          <w:bCs/>
          <w:color w:val="000000"/>
          <w:sz w:val="32"/>
          <w:szCs w:val="32"/>
          <w:lang w:val="en-US" w:eastAsia="zh-CN"/>
        </w:rPr>
      </w:r>
    </w:p>
    <w:p>
      <w:pPr>
        <w:pStyle w:val="660"/>
        <w:keepNext w:val="false"/>
        <w:keepLines w:val="false"/>
        <w:pageBreakBefore w:val="false"/>
        <w:widowControl w:val="false"/>
        <w:pBdr/>
        <w:spacing w:line="560" w:lineRule="exact"/>
        <w:ind w:right="0" w:firstLine="628" w:left="0"/>
        <w:outlineLvl w:val="9"/>
        <w:rPr>
          <w:rFonts w:hint="eastAsia" w:ascii="仿宋_GB2312" w:hAnsi="仿宋_GB2312" w:eastAsia="仿宋_GB2312" w:cs="仿宋_GB2312"/>
          <w:bCs/>
          <w:color w:val="000000"/>
          <w:sz w:val="32"/>
          <w:szCs w:val="32"/>
          <w:lang w:eastAsia="zh-CN"/>
        </w:rPr>
      </w:pPr>
      <w:r>
        <w:rPr>
          <w:rFonts w:hint="eastAsia" w:ascii="仿宋_GB2312" w:hAnsi="仿宋_GB2312" w:cs="仿宋_GB2312"/>
          <w:bCs/>
          <w:color w:val="000000"/>
          <w:sz w:val="32"/>
          <w:szCs w:val="32"/>
          <w:lang w:val="en-US" w:eastAsia="zh-CN"/>
        </w:rPr>
        <w:t xml:space="preserve">专项业务费项目</w:t>
      </w:r>
      <w:r>
        <w:rPr>
          <w:rFonts w:hint="eastAsia" w:ascii="仿宋_GB2312" w:hAnsi="仿宋_GB2312" w:eastAsia="仿宋_GB2312" w:cs="仿宋_GB2312"/>
          <w:bCs/>
          <w:color w:val="000000"/>
          <w:sz w:val="32"/>
          <w:szCs w:val="32"/>
          <w:lang w:eastAsia="zh-CN"/>
        </w:rPr>
        <w:t xml:space="preserve">的《项目支出绩效自评表》。</w:t>
      </w:r>
      <w:r>
        <w:rPr>
          <w:rFonts w:hint="eastAsia" w:ascii="仿宋_GB2312" w:hAnsi="仿宋_GB2312" w:eastAsia="仿宋_GB2312" w:cs="仿宋_GB2312"/>
          <w:bCs/>
          <w:color w:val="000000"/>
          <w:sz w:val="32"/>
          <w:szCs w:val="32"/>
          <w:lang w:eastAsia="zh-CN"/>
        </w:rPr>
      </w:r>
      <w:r>
        <w:rPr>
          <w:rFonts w:hint="eastAsia" w:ascii="仿宋_GB2312" w:hAnsi="仿宋_GB2312" w:eastAsia="仿宋_GB2312" w:cs="仿宋_GB2312"/>
          <w:bCs/>
          <w:color w:val="000000"/>
          <w:sz w:val="32"/>
          <w:szCs w:val="32"/>
          <w:lang w:eastAsia="zh-CN"/>
        </w:rPr>
      </w:r>
    </w:p>
    <w:p>
      <w:pPr>
        <w:pStyle w:val="663"/>
        <w:pBdr/>
        <w:spacing/>
        <w:ind/>
        <w:jc w:val="center"/>
        <w:rPr>
          <w:rFonts w:hint="eastAsia"/>
          <w:lang w:eastAsia="zh-CN"/>
        </w:rPr>
      </w:pPr>
      <w:r>
        <w:object w:dxaOrig="14776" w:dyaOrig="15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415.21pt;height:592.89pt;mso-wrap-distance-left:0.00pt;mso-wrap-distance-top:0.00pt;mso-wrap-distance-right:0.00pt;mso-wrap-distance-bottom:0.00pt;z-index:1;" filled="f" stroked="f">
            <v:imagedata r:id="rId19" o:title=""/>
            <o:lock v:ext="edit" rotation="t"/>
          </v:shape>
          <o:OLEObject DrawAspect="Content" r:id="rId20" ObjectID="_1525048" ProgID="" ShapeID="_x0000_i8" Type="Embed"/>
        </w:object>
      </w:r>
      <w:r>
        <w:rPr>
          <w:rFonts w:hint="eastAsia"/>
          <w:lang w:eastAsia="zh-CN"/>
        </w:rPr>
      </w:r>
      <w:r>
        <w:rPr>
          <w:rFonts w:hint="eastAsia"/>
          <w:lang w:eastAsia="zh-CN"/>
        </w:rPr>
      </w:r>
    </w:p>
    <w:p>
      <w:pPr>
        <w:pStyle w:val="663"/>
        <w:pBdr/>
        <w:spacing/>
        <w:ind w:firstLine="627"/>
        <w:jc w:val="both"/>
        <w:rPr>
          <w:rFonts w:hint="eastAsia" w:ascii="楷体" w:hAnsi="楷体" w:eastAsia="楷体" w:cs="楷体"/>
          <w:szCs w:val="32"/>
        </w:rPr>
      </w:pPr>
      <w:r>
        <w:rPr>
          <w:rFonts w:hint="eastAsia" w:ascii="仿宋_GB2312" w:hAnsi="仿宋_GB2312" w:eastAsia="仿宋_GB2312" w:cs="仿宋_GB2312"/>
          <w:bCs/>
          <w:sz w:val="32"/>
          <w:szCs w:val="32"/>
          <w:lang w:val="en-US" w:eastAsia="zh-CN"/>
        </w:rPr>
        <w:t xml:space="preserve">所有项目</w:t>
      </w:r>
      <w:r>
        <w:rPr>
          <w:rFonts w:hint="eastAsia" w:ascii="仿宋_GB2312" w:hAnsi="仿宋_GB2312" w:eastAsia="仿宋_GB2312" w:cs="仿宋_GB2312"/>
          <w:bCs/>
          <w:sz w:val="32"/>
          <w:szCs w:val="32"/>
          <w:lang w:eastAsia="zh-CN"/>
        </w:rPr>
        <w:t xml:space="preserve">绩效自评表详见</w:t>
      </w:r>
      <w:r>
        <w:rPr>
          <w:rFonts w:hint="eastAsia" w:ascii="仿宋_GB2312" w:hAnsi="仿宋_GB2312" w:eastAsia="仿宋_GB2312" w:cs="仿宋_GB2312"/>
          <w:bCs/>
          <w:sz w:val="32"/>
          <w:szCs w:val="32"/>
          <w:lang w:val="en-US" w:eastAsia="zh-CN"/>
        </w:rPr>
        <w:t xml:space="preserve">“附件1：2024年度项目支出绩效自评表”</w:t>
      </w:r>
      <w:r>
        <w:rPr>
          <w:rFonts w:hint="eastAsia" w:ascii="仿宋_GB2312" w:hAnsi="仿宋_GB2312" w:eastAsia="仿宋_GB2312" w:cs="仿宋_GB2312"/>
          <w:bCs/>
          <w:sz w:val="32"/>
          <w:szCs w:val="32"/>
          <w:lang w:eastAsia="zh-CN"/>
        </w:rPr>
        <w:t xml:space="preserve">。</w:t>
      </w:r>
      <w:r>
        <w:rPr>
          <w:rFonts w:hint="eastAsia" w:ascii="楷体" w:hAnsi="楷体" w:eastAsia="楷体" w:cs="楷体"/>
          <w:szCs w:val="32"/>
        </w:rPr>
      </w:r>
      <w:r>
        <w:rPr>
          <w:rFonts w:hint="eastAsia" w:ascii="楷体" w:hAnsi="楷体" w:eastAsia="楷体" w:cs="楷体"/>
          <w:szCs w:val="32"/>
        </w:rPr>
      </w:r>
    </w:p>
    <w:p>
      <w:pPr>
        <w:pStyle w:val="660"/>
        <w:keepNext w:val="false"/>
        <w:keepLines w:val="false"/>
        <w:pageBreakBefore w:val="false"/>
        <w:widowControl w:val="false"/>
        <w:numPr>
          <w:ilvl w:val="0"/>
          <w:numId w:val="0"/>
        </w:numPr>
        <w:pBdr/>
        <w:spacing w:line="560" w:lineRule="exact"/>
        <w:ind w:right="0"/>
        <w:outlineLvl w:val="9"/>
        <w:rPr>
          <w:rFonts w:hint="eastAsia" w:ascii="楷体_GB2312" w:hAnsi="仿宋" w:eastAsia="楷体_GB2312"/>
          <w:szCs w:val="32"/>
          <w:highlight w:val="yellow"/>
        </w:rPr>
      </w:pPr>
      <w:r>
        <w:rPr>
          <w:rFonts w:hint="eastAsia" w:ascii="楷体" w:hAnsi="楷体" w:eastAsia="楷体" w:cs="楷体"/>
          <w:b/>
          <w:bCs/>
          <w:sz w:val="32"/>
          <w:szCs w:val="32"/>
          <w:lang w:val="en-US" w:eastAsia="zh-CN"/>
        </w:rPr>
        <w:t xml:space="preserve">    （3）部门评价结果。</w:t>
      </w:r>
      <w:r>
        <w:rPr>
          <w:rFonts w:hint="eastAsia" w:ascii="楷体_GB2312" w:hAnsi="仿宋" w:eastAsia="楷体_GB2312"/>
          <w:szCs w:val="32"/>
          <w:highlight w:val="yellow"/>
        </w:rPr>
      </w:r>
      <w:r>
        <w:rPr>
          <w:rFonts w:hint="eastAsia" w:ascii="楷体_GB2312" w:hAnsi="仿宋" w:eastAsia="楷体_GB2312"/>
          <w:szCs w:val="32"/>
          <w:highlight w:val="yellow"/>
        </w:rPr>
      </w:r>
    </w:p>
    <w:p>
      <w:pPr>
        <w:pStyle w:val="660"/>
        <w:pBdr/>
        <w:spacing/>
        <w:ind w:firstLine="600" w:left="15"/>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sz w:val="32"/>
          <w:szCs w:val="32"/>
          <w:lang w:val="en-US" w:eastAsia="zh-CN"/>
        </w:rPr>
        <w:t xml:space="preserve">《202</w:t>
      </w:r>
      <w:r>
        <w:rPr>
          <w:rFonts w:hint="eastAsia" w:ascii="仿宋_GB2312" w:hAnsi="仿宋_GB2312" w:cs="仿宋_GB2312"/>
          <w:color w:val="000000"/>
          <w:sz w:val="32"/>
          <w:szCs w:val="32"/>
          <w:lang w:val="en-US" w:eastAsia="zh-CN"/>
        </w:rPr>
        <w:t xml:space="preserve">4</w:t>
      </w:r>
      <w:r>
        <w:rPr>
          <w:rFonts w:hint="eastAsia" w:ascii="仿宋_GB2312" w:hAnsi="仿宋_GB2312" w:eastAsia="仿宋_GB2312" w:cs="仿宋_GB2312"/>
          <w:color w:val="000000"/>
          <w:sz w:val="32"/>
          <w:szCs w:val="32"/>
          <w:lang w:val="en-US" w:eastAsia="zh-CN"/>
        </w:rPr>
        <w:t xml:space="preserve">年度审计社会服务购买项目绩效评价报告》</w:t>
      </w:r>
      <w:r>
        <w:rPr>
          <w:rFonts w:hint="eastAsia" w:ascii="仿宋_GB2312" w:hAnsi="仿宋_GB2312" w:eastAsia="仿宋_GB2312" w:cs="仿宋_GB2312"/>
          <w:bCs/>
          <w:sz w:val="32"/>
          <w:szCs w:val="32"/>
          <w:lang w:eastAsia="zh-CN"/>
        </w:rPr>
        <w:t xml:space="preserve">详</w:t>
      </w:r>
      <w:r>
        <w:rPr>
          <w:rFonts w:hint="eastAsia" w:ascii="仿宋_GB2312" w:hAnsi="仿宋_GB2312" w:eastAsia="仿宋_GB2312" w:cs="仿宋_GB2312"/>
          <w:bCs/>
          <w:sz w:val="32"/>
          <w:szCs w:val="32"/>
        </w:rPr>
        <w:t xml:space="preserve">见</w:t>
      </w:r>
      <w:r>
        <w:rPr>
          <w:rFonts w:hint="eastAsia" w:ascii="仿宋_GB2312" w:hAnsi="仿宋_GB2312" w:eastAsia="仿宋_GB2312" w:cs="仿宋_GB2312"/>
          <w:bCs/>
          <w:sz w:val="32"/>
          <w:szCs w:val="32"/>
          <w:lang w:eastAsia="zh-CN"/>
        </w:rPr>
        <w:t xml:space="preserve">“附件</w:t>
      </w:r>
      <w:r>
        <w:rPr>
          <w:rFonts w:hint="eastAsia" w:ascii="仿宋_GB2312" w:hAnsi="仿宋_GB2312" w:cs="仿宋_GB2312"/>
          <w:bCs/>
          <w:sz w:val="32"/>
          <w:szCs w:val="32"/>
          <w:lang w:val="en-US" w:eastAsia="zh-CN"/>
        </w:rPr>
        <w:t xml:space="preserve">2：</w:t>
      </w:r>
      <w:r>
        <w:rPr>
          <w:rFonts w:hint="eastAsia" w:ascii="仿宋_GB2312" w:hAnsi="仿宋_GB2312" w:eastAsia="仿宋_GB2312" w:cs="仿宋_GB2312"/>
          <w:bCs/>
          <w:sz w:val="32"/>
          <w:szCs w:val="32"/>
          <w:lang w:val="en-US" w:eastAsia="zh-CN"/>
        </w:rPr>
        <w:t xml:space="preserve">202</w:t>
      </w:r>
      <w:r>
        <w:rPr>
          <w:rFonts w:hint="eastAsia" w:ascii="仿宋_GB2312" w:hAnsi="仿宋_GB2312" w:cs="仿宋_GB2312"/>
          <w:bCs/>
          <w:sz w:val="32"/>
          <w:szCs w:val="32"/>
          <w:lang w:val="en-US" w:eastAsia="zh-CN"/>
        </w:rPr>
        <w:t xml:space="preserve">4</w:t>
      </w:r>
      <w:r>
        <w:rPr>
          <w:rFonts w:hint="eastAsia" w:ascii="仿宋_GB2312" w:hAnsi="仿宋_GB2312" w:eastAsia="仿宋_GB2312" w:cs="仿宋_GB2312"/>
          <w:bCs/>
          <w:sz w:val="32"/>
          <w:szCs w:val="32"/>
          <w:lang w:val="en-US" w:eastAsia="zh-CN"/>
        </w:rPr>
        <w:t xml:space="preserve">年度审计社会服务购买项目绩效评价报告</w:t>
      </w:r>
      <w:r>
        <w:rPr>
          <w:rFonts w:hint="eastAsia" w:ascii="仿宋_GB2312" w:hAnsi="仿宋_GB2312" w:eastAsia="仿宋_GB2312" w:cs="仿宋_GB2312"/>
          <w:bCs/>
          <w:sz w:val="32"/>
          <w:szCs w:val="32"/>
          <w:lang w:eastAsia="zh-CN"/>
        </w:rPr>
        <w:t xml:space="preserve">”。</w:t>
      </w:r>
      <w:r>
        <w:rPr>
          <w:rFonts w:hint="eastAsia" w:ascii="仿宋_GB2312" w:hAnsi="仿宋_GB2312" w:eastAsia="仿宋_GB2312" w:cs="仿宋_GB2312"/>
          <w:bCs/>
          <w:sz w:val="32"/>
          <w:szCs w:val="32"/>
          <w:lang w:val="en-US" w:eastAsia="zh-CN"/>
        </w:rPr>
      </w:r>
      <w:r>
        <w:rPr>
          <w:rFonts w:hint="eastAsia" w:ascii="仿宋_GB2312" w:hAnsi="仿宋_GB2312" w:eastAsia="仿宋_GB2312" w:cs="仿宋_GB2312"/>
          <w:bCs/>
          <w:sz w:val="32"/>
          <w:szCs w:val="32"/>
          <w:lang w:val="en-US" w:eastAsia="zh-CN"/>
        </w:rPr>
      </w:r>
    </w:p>
    <w:p>
      <w:pPr>
        <w:pStyle w:val="660"/>
        <w:pBdr/>
        <w:spacing w:line="600" w:lineRule="exact"/>
        <w:ind w:firstLine="628"/>
        <w:rPr>
          <w:rFonts w:hint="eastAsia" w:ascii="黑体" w:hAnsi="黑体" w:eastAsia="黑体"/>
          <w:szCs w:val="32"/>
        </w:rPr>
      </w:pPr>
      <w:r>
        <w:rPr>
          <w:rFonts w:hint="eastAsia" w:ascii="黑体" w:hAnsi="黑体" w:eastAsia="黑体"/>
          <w:szCs w:val="32"/>
        </w:rPr>
        <w:t xml:space="preserve">第四部分 名词解释</w:t>
      </w:r>
      <w:r>
        <w:rPr>
          <w:rFonts w:hint="eastAsia" w:ascii="黑体" w:hAnsi="黑体" w:eastAsia="黑体"/>
          <w:szCs w:val="32"/>
        </w:rPr>
      </w:r>
      <w:r>
        <w:rPr>
          <w:rFonts w:hint="eastAsia" w:ascii="黑体" w:hAnsi="黑体" w:eastAsia="黑体"/>
          <w:szCs w:val="32"/>
        </w:rPr>
      </w:r>
    </w:p>
    <w:p>
      <w:pPr>
        <w:pStyle w:val="660"/>
        <w:pBdr/>
        <w:spacing w:line="600" w:lineRule="exact"/>
        <w:ind/>
        <w:rPr>
          <w:rFonts w:hint="eastAsia" w:ascii="仿宋_GB2312" w:hAnsi="仿宋"/>
          <w:szCs w:val="32"/>
        </w:rPr>
      </w:pPr>
      <w:r>
        <w:rPr>
          <w:rFonts w:hint="eastAsia" w:ascii="仿宋_GB2312" w:hAnsi="仿宋"/>
          <w:b/>
          <w:szCs w:val="32"/>
          <w:lang w:val="en-US" w:eastAsia="zh-CN"/>
        </w:rPr>
        <w:t xml:space="preserve">    </w:t>
      </w:r>
      <w:r>
        <w:rPr>
          <w:rFonts w:hint="eastAsia" w:ascii="仿宋_GB2312" w:hAnsi="仿宋"/>
          <w:b/>
          <w:szCs w:val="32"/>
        </w:rPr>
        <w:t xml:space="preserve">一、财政拨款收入：</w:t>
      </w:r>
      <w:r>
        <w:rPr>
          <w:rFonts w:hint="eastAsia" w:ascii="仿宋_GB2312" w:hAnsi="仿宋"/>
          <w:szCs w:val="32"/>
        </w:rPr>
        <w:t xml:space="preserve">指单位从同级财政部门取得的财政预算资金。</w:t>
      </w:r>
      <w:r>
        <w:rPr>
          <w:rFonts w:hint="eastAsia" w:ascii="仿宋_GB2312" w:hAnsi="仿宋"/>
          <w:szCs w:val="32"/>
        </w:rPr>
      </w:r>
      <w:r>
        <w:rPr>
          <w:rFonts w:hint="eastAsia" w:ascii="仿宋_GB2312" w:hAnsi="仿宋"/>
          <w:szCs w:val="32"/>
        </w:rPr>
      </w:r>
    </w:p>
    <w:p>
      <w:pPr>
        <w:pStyle w:val="660"/>
        <w:pBdr/>
        <w:spacing w:line="600" w:lineRule="exact"/>
        <w:ind/>
        <w:rPr>
          <w:rFonts w:hint="eastAsia" w:ascii="仿宋_GB2312" w:hAnsi="仿宋"/>
          <w:szCs w:val="32"/>
        </w:rPr>
      </w:pPr>
      <w:r>
        <w:rPr>
          <w:rFonts w:hint="eastAsia" w:ascii="仿宋_GB2312" w:hAnsi="黑体"/>
          <w:b/>
          <w:bCs/>
          <w:sz w:val="32"/>
          <w:szCs w:val="32"/>
          <w:lang w:val="en-US" w:eastAsia="zh-CN"/>
        </w:rPr>
        <w:t xml:space="preserve">    </w:t>
      </w:r>
      <w:r>
        <w:rPr>
          <w:rFonts w:hint="eastAsia" w:ascii="仿宋_GB2312" w:hAnsi="黑体" w:eastAsia="仿宋_GB2312"/>
          <w:b/>
          <w:bCs/>
          <w:sz w:val="32"/>
          <w:szCs w:val="32"/>
          <w:lang w:eastAsia="zh-CN"/>
        </w:rPr>
        <w:t xml:space="preserve">二、</w:t>
      </w:r>
      <w:r>
        <w:rPr>
          <w:rFonts w:hint="eastAsia" w:ascii="仿宋_GB2312" w:hAnsi="仿宋"/>
          <w:b/>
          <w:bCs/>
          <w:szCs w:val="32"/>
        </w:rPr>
        <w:t xml:space="preserve">事业收入：</w:t>
      </w:r>
      <w:r>
        <w:rPr>
          <w:rFonts w:hint="eastAsia" w:ascii="仿宋_GB2312" w:hAnsi="仿宋"/>
          <w:szCs w:val="32"/>
        </w:rPr>
        <w:t xml:space="preserve">指事业单位开展专业业务活动及辅助活动所取得的收入。</w:t>
      </w:r>
      <w:r>
        <w:rPr>
          <w:rFonts w:hint="eastAsia" w:ascii="仿宋_GB2312" w:hAnsi="仿宋"/>
          <w:szCs w:val="32"/>
        </w:rPr>
      </w:r>
      <w:r>
        <w:rPr>
          <w:rFonts w:hint="eastAsia" w:ascii="仿宋_GB2312" w:hAnsi="仿宋"/>
          <w:szCs w:val="32"/>
        </w:rPr>
      </w:r>
    </w:p>
    <w:p>
      <w:pPr>
        <w:pStyle w:val="660"/>
        <w:pBdr/>
        <w:spacing w:line="600" w:lineRule="exact"/>
        <w:ind/>
        <w:rPr>
          <w:rFonts w:ascii="仿宋_GB2312" w:hAnsi="黑体"/>
          <w:b/>
          <w:bCs/>
          <w:szCs w:val="32"/>
        </w:rPr>
      </w:pPr>
      <w:r>
        <w:rPr>
          <w:rFonts w:hint="eastAsia" w:ascii="仿宋_GB2312" w:hAnsi="黑体"/>
          <w:b/>
          <w:bCs/>
          <w:sz w:val="32"/>
          <w:szCs w:val="32"/>
          <w:lang w:val="en-US" w:eastAsia="zh-CN"/>
        </w:rPr>
        <w:t xml:space="preserve">    </w:t>
      </w:r>
      <w:r>
        <w:rPr>
          <w:rFonts w:hint="eastAsia" w:ascii="仿宋_GB2312" w:hAnsi="黑体" w:eastAsia="仿宋_GB2312"/>
          <w:b/>
          <w:bCs/>
          <w:sz w:val="32"/>
          <w:szCs w:val="32"/>
          <w:lang w:eastAsia="zh-CN"/>
        </w:rPr>
        <w:t xml:space="preserve">三、</w:t>
      </w:r>
      <w:r>
        <w:rPr>
          <w:rFonts w:hint="eastAsia" w:ascii="仿宋_GB2312" w:hAnsi="黑体" w:eastAsia="仿宋_GB2312"/>
          <w:b/>
          <w:bCs/>
          <w:sz w:val="32"/>
          <w:szCs w:val="32"/>
        </w:rPr>
        <w:t xml:space="preserve">上级补助收入：</w:t>
      </w:r>
      <w:r>
        <w:rPr>
          <w:rFonts w:hint="eastAsia" w:ascii="仿宋_GB2312" w:hAnsi="黑体" w:eastAsia="仿宋_GB2312"/>
          <w:bCs/>
          <w:sz w:val="32"/>
          <w:szCs w:val="32"/>
        </w:rPr>
        <w:t xml:space="preserve">指</w:t>
      </w:r>
      <w:r>
        <w:rPr>
          <w:rFonts w:hint="eastAsia" w:ascii="仿宋_GB2312" w:hAnsi="仿宋" w:eastAsia="仿宋_GB2312" w:cs="Times New Roman"/>
          <w:sz w:val="32"/>
          <w:szCs w:val="32"/>
        </w:rPr>
        <w:t xml:space="preserve">事业单位从主管部门和上级单位取得的非财政补助收入。</w:t>
      </w:r>
      <w:r>
        <w:rPr>
          <w:rFonts w:ascii="仿宋_GB2312" w:hAnsi="黑体"/>
          <w:b/>
          <w:bCs/>
          <w:szCs w:val="32"/>
        </w:rPr>
      </w:r>
      <w:r>
        <w:rPr>
          <w:rFonts w:ascii="仿宋_GB2312" w:hAnsi="黑体"/>
          <w:b/>
          <w:bCs/>
          <w:szCs w:val="32"/>
        </w:rPr>
      </w:r>
    </w:p>
    <w:p>
      <w:pPr>
        <w:pStyle w:val="665"/>
        <w:pBdr/>
        <w:spacing w:after="0" w:afterAutospacing="0" w:before="0" w:beforeAutospacing="0" w:line="600" w:lineRule="exact"/>
        <w:ind w:firstLine="616"/>
        <w:rPr>
          <w:rFonts w:hint="eastAsia" w:ascii="仿宋_GB2312" w:hAnsi="黑体" w:eastAsia="仿宋_GB2312"/>
          <w:bCs/>
          <w:sz w:val="32"/>
          <w:szCs w:val="32"/>
        </w:rPr>
      </w:pPr>
      <w:r>
        <w:rPr>
          <w:rFonts w:hint="eastAsia" w:ascii="仿宋_GB2312" w:hAnsi="黑体" w:eastAsia="仿宋_GB2312"/>
          <w:b/>
          <w:bCs/>
          <w:sz w:val="32"/>
          <w:szCs w:val="32"/>
        </w:rPr>
        <w:t xml:space="preserve">四、附属单位上缴收入：</w:t>
      </w:r>
      <w:r>
        <w:rPr>
          <w:rFonts w:hint="eastAsia" w:ascii="仿宋_GB2312" w:hAnsi="黑体" w:eastAsia="仿宋_GB2312"/>
          <w:bCs/>
          <w:sz w:val="32"/>
          <w:szCs w:val="32"/>
        </w:rPr>
        <w:t xml:space="preserve">指事业单位附属独立核算单位按照有关规定上缴的收入。</w:t>
      </w:r>
      <w:r>
        <w:rPr>
          <w:rFonts w:hint="eastAsia" w:ascii="仿宋_GB2312" w:hAnsi="黑体" w:eastAsia="仿宋_GB2312"/>
          <w:bCs/>
          <w:sz w:val="32"/>
          <w:szCs w:val="32"/>
        </w:rPr>
      </w:r>
      <w:r>
        <w:rPr>
          <w:rFonts w:hint="eastAsia" w:ascii="仿宋_GB2312" w:hAnsi="黑体" w:eastAsia="仿宋_GB2312"/>
          <w:bCs/>
          <w:sz w:val="32"/>
          <w:szCs w:val="32"/>
        </w:rPr>
      </w:r>
    </w:p>
    <w:p>
      <w:pPr>
        <w:pStyle w:val="665"/>
        <w:pBdr/>
        <w:spacing w:after="0" w:afterAutospacing="0" w:before="0" w:beforeAutospacing="0" w:line="600" w:lineRule="exact"/>
        <w:ind w:firstLine="616"/>
        <w:rPr>
          <w:rFonts w:hint="eastAsia" w:ascii="仿宋_GB2312" w:hAnsi="黑体" w:eastAsia="仿宋_GB2312"/>
          <w:bCs/>
          <w:sz w:val="32"/>
          <w:szCs w:val="32"/>
        </w:rPr>
      </w:pPr>
      <w:r>
        <w:rPr>
          <w:rFonts w:hint="eastAsia" w:ascii="仿宋_GB2312" w:hAnsi="黑体" w:eastAsia="仿宋_GB2312"/>
          <w:b/>
          <w:bCs/>
          <w:sz w:val="32"/>
          <w:szCs w:val="32"/>
        </w:rPr>
        <w:t xml:space="preserve">五、经营收入</w:t>
      </w:r>
      <w:r>
        <w:rPr>
          <w:rFonts w:hint="eastAsia"/>
          <w:b/>
          <w:bCs/>
          <w:color w:val="383535"/>
        </w:rPr>
        <w:t xml:space="preserve">：</w:t>
      </w:r>
      <w:r>
        <w:rPr>
          <w:rFonts w:hint="eastAsia" w:ascii="仿宋_GB2312" w:hAnsi="黑体" w:eastAsia="仿宋_GB2312"/>
          <w:bCs/>
          <w:sz w:val="32"/>
          <w:szCs w:val="32"/>
        </w:rPr>
        <w:t xml:space="preserve">指事业单位在专业业务活动及其辅助活动之外开展非独立核算经营活动取得的收入。</w:t>
      </w:r>
      <w:r>
        <w:rPr>
          <w:rFonts w:hint="eastAsia" w:ascii="仿宋_GB2312" w:hAnsi="黑体" w:eastAsia="仿宋_GB2312"/>
          <w:bCs/>
          <w:sz w:val="32"/>
          <w:szCs w:val="32"/>
        </w:rPr>
      </w:r>
      <w:r>
        <w:rPr>
          <w:rFonts w:hint="eastAsia" w:ascii="仿宋_GB2312" w:hAnsi="黑体" w:eastAsia="仿宋_GB2312"/>
          <w:bCs/>
          <w:sz w:val="32"/>
          <w:szCs w:val="32"/>
        </w:rPr>
      </w:r>
    </w:p>
    <w:p>
      <w:pPr>
        <w:pStyle w:val="660"/>
        <w:pBdr/>
        <w:spacing w:line="600" w:lineRule="exact"/>
        <w:ind/>
        <w:rPr>
          <w:rFonts w:hint="eastAsia" w:ascii="仿宋_GB2312" w:hAnsi="仿宋"/>
          <w:szCs w:val="32"/>
        </w:rPr>
      </w:pPr>
      <w:r>
        <w:rPr>
          <w:rFonts w:hint="eastAsia" w:ascii="仿宋_GB2312" w:hAnsi="黑体"/>
          <w:b/>
          <w:sz w:val="32"/>
          <w:szCs w:val="32"/>
          <w:lang w:val="en-US" w:eastAsia="zh-CN"/>
        </w:rPr>
        <w:t xml:space="preserve">    </w:t>
      </w:r>
      <w:r>
        <w:rPr>
          <w:rFonts w:hint="eastAsia" w:ascii="仿宋_GB2312" w:hAnsi="黑体" w:eastAsia="仿宋_GB2312"/>
          <w:b/>
          <w:sz w:val="32"/>
          <w:szCs w:val="32"/>
        </w:rPr>
        <w:t xml:space="preserve">六、</w:t>
      </w:r>
      <w:r>
        <w:rPr>
          <w:rFonts w:hint="eastAsia" w:ascii="仿宋_GB2312" w:hAnsi="黑体" w:eastAsia="仿宋_GB2312"/>
          <w:b/>
          <w:bCs/>
          <w:sz w:val="32"/>
          <w:szCs w:val="32"/>
        </w:rPr>
        <w:t xml:space="preserve">其他收入：</w:t>
      </w:r>
      <w:r>
        <w:rPr>
          <w:rFonts w:hint="eastAsia" w:ascii="仿宋_GB2312" w:hAnsi="黑体" w:eastAsia="仿宋_GB2312"/>
          <w:bCs/>
          <w:sz w:val="32"/>
          <w:szCs w:val="32"/>
        </w:rPr>
        <w:t xml:space="preserve">指除财政拨款收入、事业收入、上级补助收入、附属单位上缴收入、经营收入以外的各项收</w:t>
      </w:r>
      <w:r>
        <w:rPr>
          <w:rFonts w:hint="eastAsia" w:ascii="仿宋_GB2312" w:hAnsi="仿宋"/>
          <w:szCs w:val="32"/>
        </w:rPr>
        <w:t xml:space="preserve">入。</w:t>
      </w:r>
      <w:r>
        <w:rPr>
          <w:rFonts w:hint="eastAsia" w:ascii="仿宋_GB2312" w:hAnsi="仿宋"/>
          <w:szCs w:val="32"/>
        </w:rPr>
      </w:r>
      <w:r>
        <w:rPr>
          <w:rFonts w:hint="eastAsia" w:ascii="仿宋_GB2312" w:hAnsi="仿宋"/>
          <w:szCs w:val="32"/>
        </w:rPr>
      </w:r>
    </w:p>
    <w:p>
      <w:pPr>
        <w:pStyle w:val="660"/>
        <w:pBdr/>
        <w:spacing w:line="600" w:lineRule="exact"/>
        <w:ind w:firstLine="630"/>
        <w:rPr>
          <w:rFonts w:hint="eastAsia" w:ascii="仿宋_GB2312" w:hAnsi="黑体" w:eastAsia="仿宋_GB2312" w:cs="Times New Roman"/>
          <w:bCs/>
          <w:sz w:val="32"/>
          <w:szCs w:val="32"/>
          <w:lang w:eastAsia="zh-CN"/>
        </w:rPr>
      </w:pPr>
      <w:r>
        <w:rPr>
          <w:rFonts w:hint="eastAsia" w:ascii="仿宋_GB2312" w:hAnsi="黑体" w:eastAsia="仿宋_GB2312"/>
          <w:b/>
          <w:bCs/>
          <w:sz w:val="32"/>
          <w:szCs w:val="32"/>
          <w:lang w:eastAsia="zh-CN"/>
        </w:rPr>
        <w:t xml:space="preserve">七</w:t>
      </w:r>
      <w:r>
        <w:rPr>
          <w:rFonts w:hint="eastAsia" w:ascii="仿宋_GB2312" w:hAnsi="仿宋"/>
          <w:szCs w:val="32"/>
          <w:lang w:eastAsia="zh-CN"/>
        </w:rPr>
        <w:t xml:space="preserve">、</w:t>
      </w:r>
      <w:r>
        <w:rPr>
          <w:rFonts w:hint="eastAsia" w:ascii="仿宋_GB2312" w:hAnsi="黑体" w:eastAsia="仿宋_GB2312"/>
          <w:b/>
          <w:bCs/>
          <w:sz w:val="32"/>
          <w:szCs w:val="32"/>
          <w:lang w:eastAsia="zh-CN"/>
        </w:rPr>
        <w:t xml:space="preserve">使用非财政拨款结余</w:t>
      </w:r>
      <w:r>
        <w:rPr>
          <w:rFonts w:hint="eastAsia" w:ascii="仿宋_GB2312" w:hAnsi="黑体"/>
          <w:b/>
          <w:bCs/>
          <w:sz w:val="32"/>
          <w:szCs w:val="32"/>
          <w:lang w:eastAsia="zh-CN"/>
        </w:rPr>
        <w:t xml:space="preserve">（含专用结余）</w:t>
      </w:r>
      <w:r>
        <w:rPr>
          <w:rFonts w:hint="eastAsia" w:ascii="仿宋_GB2312" w:hAnsi="黑体" w:eastAsia="仿宋_GB2312"/>
          <w:b/>
          <w:bCs/>
          <w:sz w:val="32"/>
          <w:szCs w:val="32"/>
          <w:lang w:eastAsia="zh-CN"/>
        </w:rPr>
        <w:t xml:space="preserve">：</w:t>
      </w:r>
      <w:r>
        <w:rPr>
          <w:rFonts w:hint="eastAsia" w:ascii="仿宋_GB2312" w:hAnsi="黑体" w:eastAsia="仿宋_GB2312" w:cs="Times New Roman"/>
          <w:bCs/>
          <w:sz w:val="32"/>
          <w:szCs w:val="32"/>
          <w:lang w:eastAsia="zh-CN"/>
        </w:rPr>
        <w:t xml:space="preserve">指事业单位按照预算管理要求使用非财政拨款结余弥补收支差额的金额，以及使用专用结余安排支出的金额。</w:t>
      </w:r>
      <w:r>
        <w:rPr>
          <w:rFonts w:hint="eastAsia" w:ascii="仿宋_GB2312" w:hAnsi="黑体" w:eastAsia="仿宋_GB2312" w:cs="Times New Roman"/>
          <w:bCs/>
          <w:sz w:val="32"/>
          <w:szCs w:val="32"/>
          <w:lang w:eastAsia="zh-CN"/>
        </w:rPr>
      </w:r>
      <w:r>
        <w:rPr>
          <w:rFonts w:hint="eastAsia" w:ascii="仿宋_GB2312" w:hAnsi="黑体" w:eastAsia="仿宋_GB2312" w:cs="Times New Roman"/>
          <w:bCs/>
          <w:sz w:val="32"/>
          <w:szCs w:val="32"/>
          <w:lang w:eastAsia="zh-CN"/>
        </w:rPr>
      </w:r>
    </w:p>
    <w:p>
      <w:pPr>
        <w:pStyle w:val="660"/>
        <w:pBdr/>
        <w:spacing w:line="600" w:lineRule="exact"/>
        <w:ind w:firstLine="630"/>
        <w:rPr>
          <w:rFonts w:hint="eastAsia" w:ascii="仿宋_GB2312" w:hAnsi="黑体" w:eastAsia="仿宋_GB2312" w:cs="Times New Roman"/>
          <w:bCs/>
          <w:sz w:val="32"/>
          <w:szCs w:val="32"/>
          <w:lang w:eastAsia="zh-CN"/>
        </w:rPr>
      </w:pPr>
      <w:r>
        <w:rPr>
          <w:rFonts w:hint="eastAsia" w:ascii="仿宋_GB2312" w:hAnsi="黑体" w:eastAsia="仿宋_GB2312"/>
          <w:b/>
          <w:bCs/>
          <w:sz w:val="32"/>
          <w:szCs w:val="32"/>
          <w:lang w:eastAsia="zh-CN"/>
        </w:rPr>
        <w:t xml:space="preserve">八</w:t>
      </w:r>
      <w:r>
        <w:rPr>
          <w:rFonts w:hint="eastAsia" w:ascii="仿宋_GB2312" w:hAnsi="黑体" w:eastAsia="仿宋_GB2312"/>
          <w:b/>
          <w:bCs/>
          <w:sz w:val="32"/>
          <w:szCs w:val="32"/>
        </w:rPr>
        <w:t xml:space="preserve">、年初结转和结余：</w:t>
      </w:r>
      <w:r>
        <w:rPr>
          <w:rFonts w:hint="eastAsia" w:ascii="仿宋_GB2312" w:hAnsi="黑体" w:eastAsia="仿宋_GB2312" w:cs="Times New Roman"/>
          <w:bCs/>
          <w:sz w:val="32"/>
          <w:szCs w:val="32"/>
          <w:lang w:eastAsia="zh-CN"/>
        </w:rPr>
        <w:t xml:space="preserve">指单位以前年度尚未完成、结转到本年仍按原规定用途继续使用的资金，或项目已完成等产生的结余资金。</w:t>
      </w:r>
      <w:r>
        <w:rPr>
          <w:rFonts w:hint="eastAsia" w:ascii="仿宋_GB2312" w:hAnsi="黑体" w:eastAsia="仿宋_GB2312" w:cs="Times New Roman"/>
          <w:bCs/>
          <w:sz w:val="32"/>
          <w:szCs w:val="32"/>
          <w:lang w:eastAsia="zh-CN"/>
        </w:rPr>
      </w:r>
      <w:r>
        <w:rPr>
          <w:rFonts w:hint="eastAsia" w:ascii="仿宋_GB2312" w:hAnsi="黑体" w:eastAsia="仿宋_GB2312" w:cs="Times New Roman"/>
          <w:bCs/>
          <w:sz w:val="32"/>
          <w:szCs w:val="32"/>
          <w:lang w:eastAsia="zh-CN"/>
        </w:rPr>
      </w:r>
    </w:p>
    <w:p>
      <w:pPr>
        <w:pStyle w:val="665"/>
        <w:pBdr/>
        <w:spacing w:after="0" w:afterAutospacing="0" w:before="0" w:beforeAutospacing="0" w:line="600" w:lineRule="exact"/>
        <w:ind w:firstLine="616"/>
        <w:rPr>
          <w:rFonts w:hint="eastAsia" w:ascii="仿宋_GB2312" w:hAnsi="黑体" w:eastAsia="仿宋_GB2312" w:cs="Times New Roman"/>
          <w:bCs/>
          <w:sz w:val="32"/>
          <w:szCs w:val="32"/>
          <w:lang w:val="en-US" w:eastAsia="zh-CN" w:bidi="ar-SA"/>
        </w:rPr>
      </w:pPr>
      <w:r>
        <w:rPr>
          <w:rFonts w:hint="eastAsia" w:ascii="仿宋_GB2312" w:hAnsi="黑体" w:eastAsia="仿宋_GB2312"/>
          <w:b/>
          <w:bCs/>
          <w:sz w:val="32"/>
          <w:szCs w:val="32"/>
          <w:lang w:eastAsia="zh-CN"/>
        </w:rPr>
        <w:t xml:space="preserve">九</w:t>
      </w:r>
      <w:r>
        <w:rPr>
          <w:rFonts w:hint="eastAsia" w:ascii="仿宋_GB2312" w:hAnsi="黑体" w:eastAsia="仿宋_GB2312"/>
          <w:b/>
          <w:bCs/>
          <w:sz w:val="32"/>
          <w:szCs w:val="32"/>
        </w:rPr>
        <w:t xml:space="preserve">、结余分配：</w:t>
      </w:r>
      <w:r>
        <w:rPr>
          <w:rFonts w:hint="eastAsia" w:ascii="仿宋_GB2312" w:hAnsi="黑体" w:eastAsia="仿宋_GB2312" w:cs="Times New Roman"/>
          <w:bCs/>
          <w:sz w:val="32"/>
          <w:szCs w:val="32"/>
          <w:lang w:val="en-US" w:eastAsia="zh-CN" w:bidi="ar-SA"/>
        </w:rPr>
        <w:t xml:space="preserve">指事业单位按照政府会计准则制度规定缴纳的所得税、提取的专用结余以及转入非财政拨款结余等的金额。</w:t>
      </w:r>
      <w:r>
        <w:rPr>
          <w:rFonts w:hint="eastAsia" w:ascii="仿宋_GB2312" w:hAnsi="黑体" w:eastAsia="仿宋_GB2312" w:cs="Times New Roman"/>
          <w:bCs/>
          <w:sz w:val="32"/>
          <w:szCs w:val="32"/>
          <w:lang w:val="en-US" w:eastAsia="zh-CN" w:bidi="ar-SA"/>
        </w:rPr>
      </w:r>
      <w:r>
        <w:rPr>
          <w:rFonts w:hint="eastAsia" w:ascii="仿宋_GB2312" w:hAnsi="黑体" w:eastAsia="仿宋_GB2312" w:cs="Times New Roman"/>
          <w:bCs/>
          <w:sz w:val="32"/>
          <w:szCs w:val="32"/>
          <w:lang w:val="en-US" w:eastAsia="zh-CN" w:bidi="ar-SA"/>
        </w:rPr>
      </w:r>
    </w:p>
    <w:p>
      <w:pPr>
        <w:pStyle w:val="665"/>
        <w:pBdr/>
        <w:spacing w:after="0" w:afterAutospacing="0" w:before="0" w:beforeAutospacing="0" w:line="600" w:lineRule="exact"/>
        <w:ind w:firstLine="616"/>
        <w:rPr>
          <w:rFonts w:hint="eastAsia" w:ascii="仿宋_GB2312" w:hAnsi="黑体" w:eastAsia="仿宋_GB2312"/>
          <w:b/>
          <w:sz w:val="32"/>
          <w:szCs w:val="32"/>
        </w:rPr>
      </w:pPr>
      <w:r>
        <w:rPr>
          <w:rFonts w:hint="eastAsia" w:ascii="仿宋_GB2312" w:hAnsi="黑体" w:eastAsia="仿宋_GB2312"/>
          <w:b/>
          <w:bCs/>
          <w:sz w:val="32"/>
          <w:szCs w:val="32"/>
          <w:lang w:eastAsia="zh-CN"/>
        </w:rPr>
        <w:t xml:space="preserve">十</w:t>
      </w:r>
      <w:r>
        <w:rPr>
          <w:rFonts w:hint="eastAsia" w:ascii="仿宋_GB2312" w:hAnsi="黑体" w:eastAsia="仿宋_GB2312"/>
          <w:b/>
          <w:bCs/>
          <w:sz w:val="32"/>
          <w:szCs w:val="32"/>
        </w:rPr>
        <w:t xml:space="preserve">、年末结转和结余：</w:t>
      </w:r>
      <w:r>
        <w:rPr>
          <w:rFonts w:hint="eastAsia" w:ascii="仿宋_GB2312" w:hAnsi="黑体" w:eastAsia="仿宋_GB2312"/>
          <w:bCs/>
          <w:sz w:val="32"/>
          <w:szCs w:val="32"/>
        </w:rPr>
        <w:t xml:space="preserve">指单位本年度或以前年度预算安排、因客观条件发生变化未全部执行或未执行，结转到以后年度继续使用的资金，或项目已经完成等产生的结余资金。</w:t>
      </w:r>
      <w:r>
        <w:rPr>
          <w:rFonts w:hint="eastAsia" w:ascii="仿宋_GB2312" w:hAnsi="黑体" w:eastAsia="仿宋_GB2312"/>
          <w:b/>
          <w:sz w:val="32"/>
          <w:szCs w:val="32"/>
        </w:rPr>
      </w:r>
      <w:r>
        <w:rPr>
          <w:rFonts w:hint="eastAsia" w:ascii="仿宋_GB2312" w:hAnsi="黑体" w:eastAsia="仿宋_GB2312"/>
          <w:b/>
          <w:sz w:val="32"/>
          <w:szCs w:val="32"/>
        </w:rPr>
      </w:r>
    </w:p>
    <w:p>
      <w:pPr>
        <w:pStyle w:val="665"/>
        <w:pBdr/>
        <w:spacing w:after="0" w:afterAutospacing="0" w:before="0" w:beforeAutospacing="0" w:line="600" w:lineRule="exact"/>
        <w:ind w:firstLine="616"/>
        <w:rPr>
          <w:rFonts w:hint="eastAsia" w:ascii="仿宋_GB2312" w:hAnsi="黑体" w:eastAsia="仿宋_GB2312"/>
          <w:sz w:val="32"/>
          <w:szCs w:val="32"/>
        </w:rPr>
      </w:pPr>
      <w:r>
        <w:rPr>
          <w:rFonts w:hint="eastAsia" w:ascii="仿宋_GB2312" w:hAnsi="黑体" w:eastAsia="仿宋_GB2312"/>
          <w:b/>
          <w:sz w:val="32"/>
          <w:szCs w:val="32"/>
        </w:rPr>
        <w:t xml:space="preserve">十</w:t>
      </w:r>
      <w:r>
        <w:rPr>
          <w:rFonts w:hint="eastAsia" w:ascii="仿宋_GB2312" w:hAnsi="黑体" w:eastAsia="仿宋_GB2312"/>
          <w:b/>
          <w:sz w:val="32"/>
          <w:szCs w:val="32"/>
          <w:lang w:eastAsia="zh-CN"/>
        </w:rPr>
        <w:t xml:space="preserve">一</w:t>
      </w:r>
      <w:r>
        <w:rPr>
          <w:rFonts w:hint="eastAsia" w:ascii="仿宋_GB2312" w:hAnsi="黑体" w:eastAsia="仿宋_GB2312"/>
          <w:b/>
          <w:sz w:val="32"/>
          <w:szCs w:val="32"/>
        </w:rPr>
        <w:t xml:space="preserve">、基本支出：</w:t>
      </w:r>
      <w:r>
        <w:rPr>
          <w:rFonts w:hint="eastAsia" w:ascii="仿宋_GB2312" w:hAnsi="黑体" w:eastAsia="仿宋_GB2312"/>
          <w:sz w:val="32"/>
          <w:szCs w:val="32"/>
        </w:rPr>
        <w:t xml:space="preserve">指单位为保障其机构正常运转、完成日常工作任务而发生的人员支出和公用支出。</w:t>
      </w:r>
      <w:r>
        <w:rPr>
          <w:rFonts w:hint="eastAsia" w:ascii="仿宋_GB2312" w:hAnsi="黑体" w:eastAsia="仿宋_GB2312"/>
          <w:sz w:val="32"/>
          <w:szCs w:val="32"/>
        </w:rPr>
      </w:r>
      <w:r>
        <w:rPr>
          <w:rFonts w:hint="eastAsia" w:ascii="仿宋_GB2312" w:hAnsi="黑体" w:eastAsia="仿宋_GB2312"/>
          <w:sz w:val="32"/>
          <w:szCs w:val="32"/>
        </w:rPr>
      </w:r>
    </w:p>
    <w:p>
      <w:pPr>
        <w:pStyle w:val="665"/>
        <w:pBdr/>
        <w:spacing w:after="0" w:afterAutospacing="0" w:before="0" w:beforeAutospacing="0" w:line="600" w:lineRule="exact"/>
        <w:ind w:firstLine="616"/>
        <w:jc w:val="both"/>
        <w:rPr>
          <w:rFonts w:hint="eastAsia" w:ascii="仿宋_GB2312" w:hAnsi="黑体" w:eastAsia="仿宋_GB2312"/>
          <w:sz w:val="32"/>
          <w:szCs w:val="32"/>
        </w:rPr>
      </w:pPr>
      <w:r>
        <w:rPr>
          <w:rFonts w:hint="eastAsia" w:ascii="仿宋_GB2312" w:hAnsi="黑体" w:eastAsia="仿宋_GB2312"/>
          <w:b/>
          <w:sz w:val="32"/>
          <w:szCs w:val="32"/>
        </w:rPr>
        <w:t xml:space="preserve">十</w:t>
      </w:r>
      <w:r>
        <w:rPr>
          <w:rFonts w:hint="eastAsia" w:ascii="仿宋_GB2312" w:hAnsi="黑体" w:eastAsia="仿宋_GB2312"/>
          <w:b/>
          <w:sz w:val="32"/>
          <w:szCs w:val="32"/>
          <w:lang w:eastAsia="zh-CN"/>
        </w:rPr>
        <w:t xml:space="preserve">二</w:t>
      </w:r>
      <w:r>
        <w:rPr>
          <w:rFonts w:hint="eastAsia" w:ascii="仿宋_GB2312" w:hAnsi="黑体" w:eastAsia="仿宋_GB2312"/>
          <w:b/>
          <w:sz w:val="32"/>
          <w:szCs w:val="32"/>
        </w:rPr>
        <w:t xml:space="preserve">、项目支出：</w:t>
      </w:r>
      <w:r>
        <w:rPr>
          <w:rFonts w:hint="eastAsia" w:ascii="仿宋_GB2312" w:hAnsi="黑体" w:eastAsia="仿宋_GB2312"/>
          <w:sz w:val="32"/>
          <w:szCs w:val="32"/>
        </w:rPr>
        <w:t xml:space="preserve">指单</w:t>
      </w:r>
      <w:r>
        <w:rPr>
          <w:rFonts w:hint="eastAsia" w:ascii="仿宋_GB2312" w:hAnsi="黑体" w:eastAsia="仿宋_GB2312" w:cs="Times New Roman"/>
          <w:bCs/>
          <w:sz w:val="32"/>
          <w:szCs w:val="32"/>
          <w:lang w:val="en-US" w:eastAsia="zh-CN" w:bidi="ar-SA"/>
        </w:rPr>
        <w:t xml:space="preserve">位在基本支出之外为完成</w:t>
      </w:r>
      <w:r>
        <w:rPr>
          <w:rFonts w:hint="eastAsia" w:ascii="仿宋_GB2312" w:hAnsi="黑体" w:eastAsia="仿宋_GB2312"/>
          <w:sz w:val="32"/>
          <w:szCs w:val="32"/>
        </w:rPr>
        <w:t xml:space="preserve">特定行政任务和事业发展目标所发生的支出。</w:t>
      </w:r>
      <w:r>
        <w:rPr>
          <w:rFonts w:hint="eastAsia" w:ascii="仿宋_GB2312" w:hAnsi="黑体" w:eastAsia="仿宋_GB2312"/>
          <w:sz w:val="32"/>
          <w:szCs w:val="32"/>
        </w:rPr>
        <w:br w:type="textWrapping" w:clear="all"/>
      </w:r>
      <w:r>
        <w:rPr>
          <w:rFonts w:hint="eastAsia" w:ascii="仿宋_GB2312" w:hAnsi="黑体" w:eastAsia="仿宋_GB2312"/>
          <w:sz w:val="32"/>
          <w:szCs w:val="32"/>
        </w:rPr>
        <w:t xml:space="preserve">    </w:t>
      </w:r>
      <w:r>
        <w:rPr>
          <w:rFonts w:hint="eastAsia" w:ascii="仿宋_GB2312" w:hAnsi="黑体" w:eastAsia="仿宋_GB2312"/>
          <w:b/>
          <w:sz w:val="32"/>
          <w:szCs w:val="32"/>
        </w:rPr>
        <w:t xml:space="preserve">十</w:t>
      </w:r>
      <w:r>
        <w:rPr>
          <w:rFonts w:hint="eastAsia" w:ascii="仿宋_GB2312" w:hAnsi="黑体" w:eastAsia="仿宋_GB2312"/>
          <w:b/>
          <w:sz w:val="32"/>
          <w:szCs w:val="32"/>
          <w:lang w:eastAsia="zh-CN"/>
        </w:rPr>
        <w:t xml:space="preserve">三</w:t>
      </w:r>
      <w:r>
        <w:rPr>
          <w:rFonts w:hint="eastAsia" w:ascii="仿宋_GB2312" w:hAnsi="黑体" w:eastAsia="仿宋_GB2312"/>
          <w:b/>
          <w:sz w:val="32"/>
          <w:szCs w:val="32"/>
        </w:rPr>
        <w:t xml:space="preserve">、经营支出：</w:t>
      </w:r>
      <w:r>
        <w:rPr>
          <w:rFonts w:hint="eastAsia" w:ascii="仿宋_GB2312" w:hAnsi="黑体" w:eastAsia="仿宋_GB2312"/>
          <w:sz w:val="32"/>
          <w:szCs w:val="32"/>
        </w:rPr>
        <w:t xml:space="preserve">指事业单位在专业业务活动及其辅助活动之外开展非独立核算经营活动发生的支出。</w:t>
      </w:r>
      <w:r>
        <w:rPr>
          <w:rFonts w:hint="eastAsia" w:ascii="仿宋_GB2312" w:hAnsi="黑体" w:eastAsia="仿宋_GB2312"/>
          <w:sz w:val="32"/>
          <w:szCs w:val="32"/>
        </w:rPr>
      </w:r>
      <w:r>
        <w:rPr>
          <w:rFonts w:hint="eastAsia" w:ascii="仿宋_GB2312" w:hAnsi="黑体" w:eastAsia="仿宋_GB2312"/>
          <w:sz w:val="32"/>
          <w:szCs w:val="32"/>
        </w:rPr>
      </w:r>
    </w:p>
    <w:p>
      <w:pPr>
        <w:pStyle w:val="665"/>
        <w:pBdr/>
        <w:spacing w:after="0" w:afterAutospacing="0" w:before="0" w:beforeAutospacing="0" w:line="600" w:lineRule="exact"/>
        <w:ind w:firstLine="616"/>
        <w:jc w:val="both"/>
        <w:rPr>
          <w:rFonts w:hint="eastAsia" w:ascii="仿宋_GB2312" w:hAnsi="黑体" w:eastAsia="仿宋_GB2312"/>
          <w:b/>
          <w:sz w:val="32"/>
          <w:szCs w:val="32"/>
        </w:rPr>
      </w:pPr>
      <w:r>
        <w:rPr>
          <w:rFonts w:hint="eastAsia" w:ascii="仿宋_GB2312" w:hAnsi="黑体" w:eastAsia="仿宋_GB2312"/>
          <w:b/>
          <w:sz w:val="32"/>
          <w:szCs w:val="32"/>
        </w:rPr>
        <w:t xml:space="preserve">十</w:t>
      </w:r>
      <w:r>
        <w:rPr>
          <w:rFonts w:hint="eastAsia" w:ascii="仿宋_GB2312" w:hAnsi="黑体" w:eastAsia="仿宋_GB2312"/>
          <w:b/>
          <w:sz w:val="32"/>
          <w:szCs w:val="32"/>
          <w:lang w:eastAsia="zh-CN"/>
        </w:rPr>
        <w:t xml:space="preserve">四</w:t>
      </w:r>
      <w:r>
        <w:rPr>
          <w:rFonts w:hint="eastAsia" w:ascii="仿宋_GB2312" w:hAnsi="黑体" w:eastAsia="仿宋_GB2312"/>
          <w:b/>
          <w:sz w:val="32"/>
          <w:szCs w:val="32"/>
        </w:rPr>
        <w:t xml:space="preserve">、“三公”经费：</w:t>
      </w:r>
      <w:r>
        <w:rPr>
          <w:rFonts w:hint="eastAsia" w:ascii="仿宋_GB2312" w:hAnsi="黑体" w:eastAsia="仿宋_GB2312"/>
          <w:sz w:val="32"/>
          <w:szCs w:val="32"/>
        </w:rPr>
        <w:t xml:space="preserve">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 xml:space="preserve">）</w:t>
      </w:r>
      <w:r>
        <w:rPr>
          <w:rFonts w:hint="eastAsia" w:ascii="仿宋_GB2312" w:hAnsi="黑体" w:eastAsia="仿宋_GB2312"/>
          <w:sz w:val="32"/>
          <w:szCs w:val="32"/>
        </w:rPr>
        <w:t xml:space="preserve">支出。</w:t>
      </w:r>
      <w:r>
        <w:rPr>
          <w:rFonts w:hint="eastAsia" w:ascii="仿宋_GB2312" w:hAnsi="黑体" w:eastAsia="仿宋_GB2312"/>
          <w:b/>
          <w:sz w:val="32"/>
          <w:szCs w:val="32"/>
        </w:rPr>
      </w:r>
      <w:r>
        <w:rPr>
          <w:rFonts w:hint="eastAsia" w:ascii="仿宋_GB2312" w:hAnsi="黑体" w:eastAsia="仿宋_GB2312"/>
          <w:b/>
          <w:sz w:val="32"/>
          <w:szCs w:val="32"/>
        </w:rPr>
      </w:r>
    </w:p>
    <w:p>
      <w:pPr>
        <w:pStyle w:val="665"/>
        <w:pBdr/>
        <w:spacing w:after="0" w:afterAutospacing="0" w:before="0" w:beforeAutospacing="0" w:line="600" w:lineRule="exact"/>
        <w:ind w:firstLine="616"/>
        <w:jc w:val="both"/>
        <w:rPr>
          <w:rFonts w:hint="eastAsia" w:ascii="仿宋_GB2312" w:hAnsi="黑体" w:eastAsia="仿宋_GB2312"/>
          <w:b/>
          <w:sz w:val="32"/>
          <w:szCs w:val="32"/>
        </w:rPr>
      </w:pPr>
      <w:r>
        <w:rPr>
          <w:rFonts w:hint="eastAsia" w:ascii="仿宋_GB2312" w:hAnsi="黑体" w:eastAsia="仿宋_GB2312"/>
          <w:b/>
          <w:sz w:val="32"/>
          <w:szCs w:val="32"/>
        </w:rPr>
        <w:t xml:space="preserve">十</w:t>
      </w:r>
      <w:r>
        <w:rPr>
          <w:rFonts w:hint="eastAsia" w:ascii="仿宋_GB2312" w:hAnsi="黑体" w:eastAsia="仿宋_GB2312"/>
          <w:b/>
          <w:sz w:val="32"/>
          <w:szCs w:val="32"/>
          <w:lang w:eastAsia="zh-CN"/>
        </w:rPr>
        <w:t xml:space="preserve">五</w:t>
      </w:r>
      <w:r>
        <w:rPr>
          <w:rFonts w:hint="eastAsia" w:ascii="仿宋_GB2312" w:hAnsi="黑体" w:eastAsia="仿宋_GB2312"/>
          <w:b/>
          <w:sz w:val="32"/>
          <w:szCs w:val="32"/>
        </w:rPr>
        <w:t xml:space="preserve">、机关运行经费</w:t>
      </w:r>
      <w:r>
        <w:rPr>
          <w:rFonts w:hint="eastAsia" w:ascii="仿宋_GB2312" w:hAnsi="黑体" w:eastAsia="仿宋_GB2312"/>
          <w:sz w:val="32"/>
          <w:szCs w:val="32"/>
        </w:rPr>
        <w:t xml:space="preserve">：</w:t>
      </w:r>
      <w:r>
        <w:rPr>
          <w:rFonts w:hint="eastAsia" w:ascii="仿宋_GB2312" w:eastAsia="仿宋_GB2312"/>
          <w:sz w:val="32"/>
          <w:szCs w:val="32"/>
        </w:rPr>
        <w:t xml:space="preserve">指为保障行政单位（含参照公务员法管理的事业单位）运行用于购买货物和服务的各项资金</w:t>
      </w:r>
      <w:r>
        <w:rPr>
          <w:rFonts w:hint="eastAsia" w:ascii="仿宋_GB2312" w:hAnsi="Times New Roman" w:eastAsia="仿宋_GB2312"/>
          <w:sz w:val="32"/>
          <w:szCs w:val="32"/>
        </w:rPr>
        <w:t xml:space="preserve">，包括办公及印刷费、邮电费、差旅费、会议费、福利费、日常维修费、专用材料费及一般设备购置费、办公用房水电费、办公用房取暖费、办公用房物业管理费、公务用车运行维护费以及其他费用。</w:t>
      </w:r>
      <w:r>
        <w:rPr>
          <w:rFonts w:hint="eastAsia" w:ascii="仿宋_GB2312" w:hAnsi="黑体" w:eastAsia="仿宋_GB2312"/>
          <w:b/>
          <w:sz w:val="32"/>
          <w:szCs w:val="32"/>
        </w:rPr>
      </w:r>
      <w:r>
        <w:rPr>
          <w:rFonts w:hint="eastAsia" w:ascii="仿宋_GB2312" w:hAnsi="黑体" w:eastAsia="仿宋_GB2312"/>
          <w:b/>
          <w:sz w:val="32"/>
          <w:szCs w:val="32"/>
        </w:rPr>
      </w:r>
    </w:p>
    <w:p>
      <w:pPr>
        <w:pStyle w:val="660"/>
        <w:pBdr/>
        <w:spacing w:line="600" w:lineRule="exact"/>
        <w:ind w:firstLine="628"/>
        <w:rPr>
          <w:rFonts w:hint="eastAsia" w:ascii="仿宋_GB2312" w:hAnsi="仿宋_GB2312" w:eastAsia="仿宋_GB2312" w:cs="仿宋_GB2312"/>
          <w:bCs/>
          <w:sz w:val="32"/>
          <w:szCs w:val="32"/>
          <w:lang w:eastAsia="zh-CN"/>
        </w:rPr>
      </w:pPr>
      <w:r>
        <w:rPr>
          <w:rFonts w:hint="eastAsia" w:ascii="黑体" w:hAnsi="黑体" w:eastAsia="黑体"/>
          <w:szCs w:val="32"/>
          <w:lang w:eastAsia="zh-CN"/>
        </w:rPr>
        <w:t xml:space="preserve">附件：</w:t>
      </w:r>
      <w:r>
        <w:rPr>
          <w:rFonts w:hint="eastAsia" w:ascii="黑体" w:hAnsi="黑体" w:eastAsia="黑体"/>
          <w:szCs w:val="32"/>
          <w:lang w:val="en-US" w:eastAsia="zh-CN"/>
        </w:rPr>
        <w:t xml:space="preserve">1.</w:t>
      </w:r>
      <w:r>
        <w:rPr>
          <w:rFonts w:hint="eastAsia" w:ascii="仿宋_GB2312" w:hAnsi="Times New Roman" w:eastAsia="仿宋_GB2312" w:cs="宋体"/>
          <w:sz w:val="32"/>
          <w:szCs w:val="32"/>
          <w:lang w:val="en-US" w:eastAsia="zh-CN" w:bidi="ar-SA"/>
        </w:rPr>
        <w:t xml:space="preserve">202</w:t>
      </w:r>
      <w:r>
        <w:rPr>
          <w:rFonts w:hint="eastAsia" w:ascii="仿宋_GB2312" w:hAnsi="Times New Roman" w:cs="宋体"/>
          <w:sz w:val="32"/>
          <w:szCs w:val="32"/>
          <w:lang w:val="en-US" w:eastAsia="zh-CN" w:bidi="ar-SA"/>
        </w:rPr>
        <w:t xml:space="preserve">4</w:t>
      </w:r>
      <w:r>
        <w:rPr>
          <w:rFonts w:hint="eastAsia" w:ascii="仿宋_GB2312" w:hAnsi="Times New Roman" w:eastAsia="仿宋_GB2312" w:cs="宋体"/>
          <w:sz w:val="32"/>
          <w:szCs w:val="32"/>
          <w:lang w:val="en-US" w:eastAsia="zh-CN" w:bidi="ar-SA"/>
        </w:rPr>
        <w:t xml:space="preserve">年度</w:t>
      </w:r>
      <w:r>
        <w:rPr>
          <w:rFonts w:hint="eastAsia" w:ascii="仿宋_GB2312" w:hAnsi="仿宋_GB2312" w:eastAsia="仿宋_GB2312" w:cs="仿宋_GB2312"/>
          <w:bCs/>
          <w:sz w:val="32"/>
          <w:szCs w:val="32"/>
          <w:lang w:eastAsia="zh-CN"/>
        </w:rPr>
        <w:t xml:space="preserve">项目支出绩效自评表</w:t>
      </w:r>
      <w:r>
        <w:rPr>
          <w:rFonts w:hint="eastAsia" w:ascii="仿宋_GB2312" w:hAnsi="仿宋_GB2312" w:eastAsia="仿宋_GB2312" w:cs="仿宋_GB2312"/>
          <w:bCs/>
          <w:sz w:val="32"/>
          <w:szCs w:val="32"/>
          <w:lang w:eastAsia="zh-CN"/>
        </w:rPr>
      </w:r>
      <w:r>
        <w:rPr>
          <w:rFonts w:hint="eastAsia" w:ascii="仿宋_GB2312" w:hAnsi="仿宋_GB2312" w:eastAsia="仿宋_GB2312" w:cs="仿宋_GB2312"/>
          <w:bCs/>
          <w:sz w:val="32"/>
          <w:szCs w:val="32"/>
          <w:lang w:eastAsia="zh-CN"/>
        </w:rPr>
      </w:r>
    </w:p>
    <w:p>
      <w:pPr>
        <w:pStyle w:val="660"/>
        <w:pBdr/>
        <w:spacing w:line="600" w:lineRule="exact"/>
        <w:ind w:firstLine="628"/>
        <w:rPr>
          <w:rFonts w:hint="eastAsia" w:ascii="仿宋_GB2312" w:hAnsi="Times New Roman" w:eastAsia="仿宋_GB2312" w:cs="宋体"/>
          <w:sz w:val="32"/>
          <w:szCs w:val="32"/>
          <w:lang w:val="en-US" w:eastAsia="zh-CN" w:bidi="ar-SA"/>
        </w:rPr>
      </w:pPr>
      <w:r>
        <w:rPr>
          <w:rFonts w:hint="eastAsia" w:ascii="仿宋_GB2312" w:hAnsi="仿宋_GB2312" w:cs="仿宋_GB2312"/>
          <w:bCs/>
          <w:sz w:val="32"/>
          <w:szCs w:val="32"/>
          <w:lang w:val="en-US" w:eastAsia="zh-CN"/>
        </w:rPr>
        <w:t xml:space="preserve">      2.2024年度</w:t>
      </w:r>
      <w:r>
        <w:rPr>
          <w:rFonts w:hint="eastAsia" w:ascii="仿宋_GB2312" w:hAnsi="Times New Roman" w:eastAsia="仿宋_GB2312" w:cs="宋体"/>
          <w:sz w:val="32"/>
          <w:szCs w:val="32"/>
          <w:lang w:val="en-US" w:eastAsia="zh-CN" w:bidi="ar-SA"/>
        </w:rPr>
        <w:t xml:space="preserve">审计社会服务购买项目绩效评价报告</w:t>
      </w:r>
      <w:r>
        <w:rPr>
          <w:rFonts w:hint="eastAsia" w:ascii="仿宋_GB2312" w:hAnsi="Times New Roman" w:eastAsia="仿宋_GB2312" w:cs="宋体"/>
          <w:sz w:val="32"/>
          <w:szCs w:val="32"/>
          <w:lang w:val="en-US" w:eastAsia="zh-CN" w:bidi="ar-SA"/>
        </w:rPr>
      </w:r>
    </w:p>
    <w:sectPr>
      <w:footerReference w:type="default" r:id="rId9"/>
      <w:footerReference w:type="even" r:id="rId10"/>
      <w:footnotePr/>
      <w:endnotePr/>
      <w:type w:val="nextPage"/>
      <w:pgSz w:h="16838" w:orient="landscape" w:w="11906"/>
      <w:pgMar w:top="2155" w:right="1531" w:bottom="1588" w:left="1588" w:header="0" w:footer="1588"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楷体_GB2312">
    <w:panose1 w:val="02010609030101010101"/>
  </w:font>
  <w:font w:name="仿宋">
    <w:panose1 w:val="02010609060101010101"/>
  </w:font>
  <w:font w:name="Symbol">
    <w:panose1 w:val="05050102010706020507"/>
  </w:font>
  <w:font w:name="Wingdings">
    <w:panose1 w:val="05000000000000000000"/>
  </w:font>
  <w:font w:name="黑体">
    <w:panose1 w:val="02010609060101010101"/>
  </w:font>
  <w:font w:name="方正小标宋简体">
    <w:panose1 w:val="03000509000000000000"/>
  </w:font>
  <w:font w:name="仿宋_GB2312">
    <w:panose1 w:val="02010609030101010101"/>
  </w:font>
  <w:font w:name="Arial">
    <w:panose1 w:val="020B0604020202020204"/>
  </w:font>
  <w:font w:name="等线">
    <w:panose1 w:val="020B0604020202020204"/>
  </w:font>
  <w:font w:name="宋体">
    <w:panose1 w:val="02010600030101010101"/>
  </w:font>
  <w:font w:name="华文中宋">
    <w:panose1 w:val="02010609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4"/>
      <w:framePr w:hAnchor="margin" w:vAnchor="text" w:wrap="around" w:xAlign="right" w:y="1"/>
      <w:pBdr/>
      <w:tabs>
        <w:tab w:val="center" w:leader="none" w:pos="4153"/>
        <w:tab w:val="right" w:leader="none" w:pos="8306"/>
      </w:tabs>
      <w:spacing/>
      <w:ind/>
      <w:rPr>
        <w:rStyle w:val="666"/>
        <w:rFonts w:ascii="仿宋_GB2312"/>
        <w:sz w:val="28"/>
      </w:rPr>
    </w:pPr>
    <w:r>
      <w:rPr>
        <w:rStyle w:val="666"/>
        <w:rFonts w:hint="eastAsia" w:ascii="仿宋_GB2312"/>
        <w:sz w:val="28"/>
      </w:rPr>
      <w:t xml:space="preserve">-</w:t>
    </w:r>
    <w:r>
      <w:rPr>
        <w:rFonts w:hint="eastAsia" w:ascii="仿宋_GB2312"/>
        <w:sz w:val="28"/>
        <w:szCs w:val="28"/>
      </w:rPr>
      <w:fldChar w:fldCharType="begin"/>
    </w:r>
    <w:r>
      <w:rPr>
        <w:rStyle w:val="666"/>
        <w:rFonts w:hint="eastAsia" w:ascii="仿宋_GB2312"/>
        <w:sz w:val="28"/>
        <w:szCs w:val="28"/>
      </w:rPr>
      <w:instrText xml:space="preserve"> PAGE </w:instrText>
    </w:r>
    <w:r>
      <w:rPr>
        <w:rFonts w:hint="eastAsia" w:ascii="仿宋_GB2312"/>
        <w:sz w:val="28"/>
        <w:szCs w:val="28"/>
      </w:rPr>
      <w:fldChar w:fldCharType="separate"/>
    </w:r>
    <w:r>
      <w:rPr>
        <w:rStyle w:val="666"/>
        <w:rFonts w:ascii="仿宋_GB2312"/>
        <w:sz w:val="28"/>
        <w:szCs w:val="28"/>
      </w:rPr>
      <w:t xml:space="preserve">50</w:t>
    </w:r>
    <w:r>
      <w:rPr>
        <w:rFonts w:hint="eastAsia" w:ascii="仿宋_GB2312"/>
        <w:sz w:val="28"/>
        <w:szCs w:val="28"/>
      </w:rPr>
      <w:fldChar w:fldCharType="end"/>
    </w:r>
    <w:r>
      <w:rPr>
        <w:rStyle w:val="666"/>
        <w:rFonts w:hint="eastAsia" w:ascii="仿宋_GB2312"/>
        <w:sz w:val="28"/>
        <w:szCs w:val="28"/>
      </w:rPr>
      <w:t xml:space="preserve">-</w:t>
    </w:r>
    <w:r>
      <w:rPr>
        <w:rStyle w:val="666"/>
        <w:rFonts w:ascii="仿宋_GB2312"/>
        <w:sz w:val="28"/>
      </w:rPr>
    </w:r>
    <w:r>
      <w:rPr>
        <w:rStyle w:val="666"/>
        <w:rFonts w:ascii="仿宋_GB2312"/>
        <w:sz w:val="28"/>
      </w:rPr>
    </w:r>
  </w:p>
  <w:p>
    <w:pPr>
      <w:pStyle w:val="664"/>
      <w:pBdr/>
      <w:tabs>
        <w:tab w:val="center" w:leader="none" w:pos="4153"/>
        <w:tab w:val="right" w:leader="none" w:pos="8306"/>
      </w:tabs>
      <w:spacing/>
      <w:ind w:right="360"/>
      <w:jc w:val="right"/>
      <w:rPr>
        <w:rFonts w:hint="eastAsia" w:ascii="仿宋_GB2312"/>
        <w:sz w:val="28"/>
      </w:rPr>
    </w:pPr>
    <w:r>
      <w:rPr>
        <w:rFonts w:hint="eastAsia" w:ascii="仿宋_GB2312"/>
        <w:sz w:val="28"/>
      </w:rPr>
    </w:r>
    <w:r>
      <w:rPr>
        <w:rFonts w:hint="eastAsia" w:ascii="仿宋_GB2312"/>
        <w:sz w:val="2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4"/>
      <w:framePr w:hAnchor="margin" w:vAnchor="text" w:wrap="around" w:xAlign="right" w:y="1"/>
      <w:pBdr/>
      <w:tabs>
        <w:tab w:val="center" w:leader="none" w:pos="4153"/>
        <w:tab w:val="right" w:leader="none" w:pos="8306"/>
      </w:tabs>
      <w:spacing/>
      <w:ind/>
      <w:rPr>
        <w:rStyle w:val="666"/>
      </w:rPr>
    </w:pPr>
    <w:r>
      <w:fldChar w:fldCharType="begin"/>
    </w:r>
    <w:r>
      <w:rPr>
        <w:rStyle w:val="666"/>
      </w:rPr>
      <w:instrText xml:space="preserve">PAGE  </w:instrText>
    </w:r>
    <w:r>
      <w:fldChar w:fldCharType="separate"/>
    </w:r>
    <w:r>
      <w:rPr>
        <w:rStyle w:val="666"/>
      </w:rPr>
      <w:t xml:space="preserve">1</w:t>
    </w:r>
    <w:r>
      <w:fldChar w:fldCharType="end"/>
    </w:r>
    <w:r>
      <w:rPr>
        <w:rStyle w:val="666"/>
      </w:rPr>
    </w:r>
    <w:r>
      <w:rPr>
        <w:rStyle w:val="666"/>
      </w:rPr>
    </w:r>
  </w:p>
  <w:p>
    <w:pPr>
      <w:pStyle w:val="664"/>
      <w:pBdr/>
      <w:tabs>
        <w:tab w:val="center" w:leader="none" w:pos="4153"/>
        <w:tab w:val="right" w:leader="none" w:pos="8306"/>
      </w:tabs>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start w:val="4"/>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0"/>
    <w:next w:val="66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60"/>
    <w:next w:val="66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60"/>
    <w:next w:val="66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60"/>
    <w:next w:val="66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60"/>
    <w:next w:val="66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60"/>
    <w:next w:val="66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60"/>
    <w:next w:val="66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60"/>
    <w:next w:val="66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60"/>
    <w:next w:val="66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6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60"/>
    <w:next w:val="66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60"/>
    <w:next w:val="66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60"/>
    <w:next w:val="66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60"/>
    <w:next w:val="66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6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6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60"/>
    <w:next w:val="66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6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6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60"/>
    <w:next w:val="660"/>
    <w:uiPriority w:val="39"/>
    <w:unhideWhenUsed/>
    <w:pPr>
      <w:pBdr/>
      <w:spacing w:after="57"/>
      <w:ind w:right="0" w:firstLine="0" w:left="0"/>
    </w:pPr>
  </w:style>
  <w:style w:type="paragraph" w:styleId="182">
    <w:name w:val="toc 2"/>
    <w:basedOn w:val="660"/>
    <w:next w:val="660"/>
    <w:uiPriority w:val="39"/>
    <w:unhideWhenUsed/>
    <w:pPr>
      <w:pBdr/>
      <w:spacing w:after="57"/>
      <w:ind w:right="0" w:firstLine="0" w:left="283"/>
    </w:pPr>
  </w:style>
  <w:style w:type="paragraph" w:styleId="183">
    <w:name w:val="toc 3"/>
    <w:basedOn w:val="660"/>
    <w:next w:val="660"/>
    <w:uiPriority w:val="39"/>
    <w:unhideWhenUsed/>
    <w:pPr>
      <w:pBdr/>
      <w:spacing w:after="57"/>
      <w:ind w:right="0" w:firstLine="0" w:left="567"/>
    </w:pPr>
  </w:style>
  <w:style w:type="paragraph" w:styleId="184">
    <w:name w:val="toc 4"/>
    <w:basedOn w:val="660"/>
    <w:next w:val="660"/>
    <w:uiPriority w:val="39"/>
    <w:unhideWhenUsed/>
    <w:pPr>
      <w:pBdr/>
      <w:spacing w:after="57"/>
      <w:ind w:right="0" w:firstLine="0" w:left="850"/>
    </w:pPr>
  </w:style>
  <w:style w:type="paragraph" w:styleId="185">
    <w:name w:val="toc 5"/>
    <w:basedOn w:val="660"/>
    <w:next w:val="660"/>
    <w:uiPriority w:val="39"/>
    <w:unhideWhenUsed/>
    <w:pPr>
      <w:pBdr/>
      <w:spacing w:after="57"/>
      <w:ind w:right="0" w:firstLine="0" w:left="1134"/>
    </w:pPr>
  </w:style>
  <w:style w:type="paragraph" w:styleId="186">
    <w:name w:val="toc 6"/>
    <w:basedOn w:val="660"/>
    <w:next w:val="660"/>
    <w:uiPriority w:val="39"/>
    <w:unhideWhenUsed/>
    <w:pPr>
      <w:pBdr/>
      <w:spacing w:after="57"/>
      <w:ind w:right="0" w:firstLine="0" w:left="1417"/>
    </w:pPr>
  </w:style>
  <w:style w:type="paragraph" w:styleId="187">
    <w:name w:val="toc 7"/>
    <w:basedOn w:val="660"/>
    <w:next w:val="660"/>
    <w:uiPriority w:val="39"/>
    <w:unhideWhenUsed/>
    <w:pPr>
      <w:pBdr/>
      <w:spacing w:after="57"/>
      <w:ind w:right="0" w:firstLine="0" w:left="1701"/>
    </w:pPr>
  </w:style>
  <w:style w:type="paragraph" w:styleId="188">
    <w:name w:val="toc 8"/>
    <w:basedOn w:val="660"/>
    <w:next w:val="660"/>
    <w:uiPriority w:val="39"/>
    <w:unhideWhenUsed/>
    <w:pPr>
      <w:pBdr/>
      <w:spacing w:after="57"/>
      <w:ind w:right="0" w:firstLine="0" w:left="1984"/>
    </w:pPr>
  </w:style>
  <w:style w:type="paragraph" w:styleId="189">
    <w:name w:val="toc 9"/>
    <w:basedOn w:val="660"/>
    <w:next w:val="66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60"/>
    <w:next w:val="660"/>
    <w:uiPriority w:val="99"/>
    <w:unhideWhenUsed/>
    <w:pPr>
      <w:pBdr/>
      <w:spacing w:after="0" w:afterAutospacing="0"/>
      <w:ind/>
    </w:pPr>
  </w:style>
  <w:style w:type="paragraph" w:styleId="660" w:default="1">
    <w:name w:val="Normal"/>
    <w:next w:val="663"/>
    <w:link w:val="660"/>
    <w:qFormat/>
    <w:pPr>
      <w:widowControl w:val="false"/>
      <w:pBdr/>
      <w:spacing/>
      <w:ind/>
      <w:jc w:val="both"/>
    </w:pPr>
    <w:rPr>
      <w:rFonts w:ascii="Times New Roman" w:hAnsi="Times New Roman" w:eastAsia="仿宋_GB2312" w:cs="Times New Roman"/>
      <w:sz w:val="32"/>
      <w:lang w:val="en-US" w:eastAsia="zh-CN" w:bidi="ar-SA"/>
    </w:rPr>
  </w:style>
  <w:style w:type="character" w:styleId="661">
    <w:name w:val="默认段落字体"/>
    <w:next w:val="661"/>
    <w:link w:val="660"/>
    <w:semiHidden/>
    <w:pPr>
      <w:pBdr/>
      <w:spacing/>
      <w:ind/>
    </w:pPr>
  </w:style>
  <w:style w:type="table" w:styleId="662">
    <w:name w:val="普通表格"/>
    <w:next w:val="662"/>
    <w:link w:val="660"/>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63">
    <w:name w:val="正文文本"/>
    <w:basedOn w:val="660"/>
    <w:next w:val="663"/>
    <w:link w:val="660"/>
    <w:qFormat/>
    <w:pPr>
      <w:pBdr/>
      <w:spacing/>
      <w:ind/>
      <w:jc w:val="center"/>
    </w:pPr>
    <w:rPr>
      <w:rFonts w:eastAsia="黑体"/>
      <w:sz w:val="36"/>
    </w:rPr>
  </w:style>
  <w:style w:type="paragraph" w:styleId="664">
    <w:name w:val="页脚"/>
    <w:basedOn w:val="660"/>
    <w:next w:val="664"/>
    <w:link w:val="660"/>
    <w:qFormat/>
    <w:pPr>
      <w:pBdr/>
      <w:tabs>
        <w:tab w:val="center" w:leader="none" w:pos="4153"/>
        <w:tab w:val="right" w:leader="none" w:pos="8306"/>
      </w:tabs>
      <w:spacing/>
      <w:ind/>
      <w:jc w:val="left"/>
    </w:pPr>
    <w:rPr>
      <w:sz w:val="18"/>
    </w:rPr>
  </w:style>
  <w:style w:type="paragraph" w:styleId="665">
    <w:name w:val="普通(网站)"/>
    <w:basedOn w:val="660"/>
    <w:next w:val="665"/>
    <w:link w:val="660"/>
    <w:qFormat/>
    <w:pPr>
      <w:widowControl w:val="true"/>
      <w:pBdr/>
      <w:spacing w:after="100" w:afterAutospacing="1" w:before="100" w:beforeAutospacing="1"/>
      <w:ind/>
      <w:jc w:val="left"/>
    </w:pPr>
    <w:rPr>
      <w:rFonts w:ascii="宋体" w:hAnsi="宋体" w:eastAsia="宋体" w:cs="宋体"/>
      <w:sz w:val="24"/>
      <w:szCs w:val="24"/>
    </w:rPr>
  </w:style>
  <w:style w:type="character" w:styleId="666">
    <w:name w:val="页码"/>
    <w:basedOn w:val="661"/>
    <w:next w:val="666"/>
    <w:link w:val="660"/>
    <w:qFormat/>
    <w:pPr>
      <w:pBdr/>
      <w:spacing/>
      <w:ind/>
    </w:pPr>
  </w:style>
  <w:style w:type="character" w:styleId="1855" w:default="1">
    <w:name w:val="Default Paragraph Font"/>
    <w:uiPriority w:val="1"/>
    <w:semiHidden/>
    <w:unhideWhenUsed/>
    <w:pPr>
      <w:pBdr/>
      <w:spacing/>
      <w:ind/>
    </w:pPr>
  </w:style>
  <w:style w:type="numbering" w:styleId="1856" w:default="1">
    <w:name w:val="No List"/>
    <w:uiPriority w:val="99"/>
    <w:semiHidden/>
    <w:unhideWhenUsed/>
    <w:pPr>
      <w:pBdr/>
      <w:spacing/>
      <w:ind/>
    </w:pPr>
  </w:style>
  <w:style w:type="table" w:styleId="185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emf"/><Relationship Id="rId20" Type="http://schemas.openxmlformats.org/officeDocument/2006/relationships/oleObject" Target="embeddings/oleObject1.bin"/></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匿名</cp:lastModifiedBy>
  <cp:revision>1</cp:revision>
  <dcterms:created xsi:type="dcterms:W3CDTF">2025-08-13T07:49:00Z</dcterms:created>
  <dcterms:modified xsi:type="dcterms:W3CDTF">2025-11-10T08:30:48Z</dcterms:modified>
</cp:coreProperties>
</file>