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before="540" w:line="219" w:lineRule="auto"/>
        <w:outlineLvl w:val="0"/>
        <w:jc w:val="right"/>
        <w:rPr>
          <w:rFonts w:ascii="SimSun" w:hAnsi="SimSun" w:eastAsia="SimSun" w:cs="SimSun"/>
          <w:sz w:val="166"/>
          <w:szCs w:val="166"/>
        </w:rPr>
      </w:pPr>
      <w:r>
        <w:rPr>
          <w:rFonts w:ascii="SimSun" w:hAnsi="SimSun" w:eastAsia="SimSun" w:cs="SimSun"/>
          <w:sz w:val="166"/>
          <w:szCs w:val="166"/>
          <w:b/>
          <w:bCs/>
          <w:color w:val="FF6050"/>
          <w:spacing w:val="-82"/>
          <w:w w:val="52"/>
        </w:rPr>
        <w:t>蚌埠市龙子湖区民政</w:t>
      </w:r>
      <w:r>
        <w:rPr>
          <w:rFonts w:ascii="SimSun" w:hAnsi="SimSun" w:eastAsia="SimSun" w:cs="SimSun"/>
          <w:sz w:val="166"/>
          <w:szCs w:val="166"/>
          <w:b/>
          <w:bCs/>
          <w:color w:val="FF6050"/>
          <w:spacing w:val="-81"/>
          <w:w w:val="52"/>
        </w:rPr>
        <w:t>局文</w:t>
      </w:r>
      <w:r>
        <w:rPr>
          <w:rFonts w:ascii="SimSun" w:hAnsi="SimSun" w:eastAsia="SimSun" w:cs="SimSun"/>
          <w:sz w:val="166"/>
          <w:szCs w:val="166"/>
          <w:b/>
          <w:bCs/>
          <w:color w:val="FF6050"/>
          <w:spacing w:val="-72"/>
          <w:w w:val="52"/>
        </w:rPr>
        <w:t>件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ind w:firstLine="358"/>
        <w:spacing w:line="60" w:lineRule="exact"/>
        <w:rPr/>
      </w:pPr>
      <w:r>
        <w:rPr>
          <w:position w:val="-1"/>
        </w:rPr>
        <w:drawing>
          <wp:inline distT="0" distB="0" distL="0" distR="0">
            <wp:extent cx="5537252" cy="3813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37252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83" w:right="687" w:hanging="1339"/>
        <w:spacing w:before="351" w:line="218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54"/>
        </w:rPr>
        <w:t>关于征求《蚌埠市龙子湖区深化养老服务突出</w:t>
      </w:r>
      <w:r>
        <w:rPr>
          <w:rFonts w:ascii="SimSun" w:hAnsi="SimSun" w:eastAsia="SimSun" w:cs="SimSun"/>
          <w:sz w:val="48"/>
          <w:szCs w:val="48"/>
          <w:spacing w:val="8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52"/>
        </w:rPr>
        <w:t>问题整治实施方案》征求意见稿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318" w:right="698" w:firstLine="79"/>
        <w:spacing w:before="104" w:line="309" w:lineRule="auto"/>
        <w:jc w:val="both"/>
        <w:rPr/>
      </w:pPr>
      <w:r>
        <w:rPr>
          <w:spacing w:val="1"/>
        </w:rPr>
        <w:t>区委宣传部(网信办)、区公安分局、区财政局、区</w:t>
      </w:r>
      <w:r>
        <w:rPr/>
        <w:t>人力资源和</w:t>
      </w:r>
      <w:r>
        <w:rPr/>
        <w:t xml:space="preserve"> </w:t>
      </w:r>
      <w:r>
        <w:rPr>
          <w:spacing w:val="-9"/>
        </w:rPr>
        <w:t>社会保障局、区自然资源和规划分局、区住房</w:t>
      </w:r>
      <w:r>
        <w:rPr>
          <w:spacing w:val="-10"/>
        </w:rPr>
        <w:t>城乡建设局、区卫</w:t>
      </w:r>
      <w:r>
        <w:rPr/>
        <w:t xml:space="preserve"> </w:t>
      </w:r>
      <w:r>
        <w:rPr>
          <w:spacing w:val="-12"/>
        </w:rPr>
        <w:t>生健康委、区市场监管局、区消防救援局：</w:t>
      </w:r>
    </w:p>
    <w:p>
      <w:pPr>
        <w:pStyle w:val="BodyText"/>
        <w:ind w:left="318" w:right="649" w:firstLine="659"/>
        <w:spacing w:before="74" w:line="317" w:lineRule="auto"/>
        <w:rPr/>
      </w:pPr>
      <w:r>
        <w:rPr>
          <w:spacing w:val="-9"/>
        </w:rPr>
        <w:t>为全面贯彻落实二十届中央纪委五次全会精神、中央纪委国</w:t>
      </w:r>
      <w:r>
        <w:rPr>
          <w:spacing w:val="2"/>
        </w:rPr>
        <w:t xml:space="preserve"> </w:t>
      </w:r>
      <w:r>
        <w:rPr>
          <w:spacing w:val="-6"/>
        </w:rPr>
        <w:t>家监委群众身边不正之风和腐败问题集中整治总结表彰暨2026年</w:t>
      </w:r>
      <w:r>
        <w:rPr/>
        <w:t xml:space="preserve"> </w:t>
      </w:r>
      <w:r>
        <w:rPr>
          <w:spacing w:val="-6"/>
        </w:rPr>
        <w:t>动员部署会议要求，按照《关于2026年深入推进突出问题整治和</w:t>
      </w:r>
      <w:r>
        <w:rPr>
          <w:spacing w:val="13"/>
        </w:rPr>
        <w:t xml:space="preserve"> </w:t>
      </w:r>
      <w:r>
        <w:rPr>
          <w:spacing w:val="-14"/>
        </w:rPr>
        <w:t>重大民生实事工作的指导意见》(集中整治组[2026]1</w:t>
      </w:r>
      <w:r>
        <w:rPr>
          <w:spacing w:val="-82"/>
        </w:rPr>
        <w:t xml:space="preserve"> </w:t>
      </w:r>
      <w:r>
        <w:rPr>
          <w:spacing w:val="-14"/>
        </w:rPr>
        <w:t>号)、</w:t>
      </w:r>
      <w:r>
        <w:rPr>
          <w:spacing w:val="-15"/>
        </w:rPr>
        <w:t>《关于</w:t>
      </w:r>
      <w:r>
        <w:rPr/>
        <w:t xml:space="preserve"> </w:t>
      </w:r>
      <w:r>
        <w:rPr>
          <w:spacing w:val="-10"/>
        </w:rPr>
        <w:t>印发&lt;深化养老服务突出问题整治实施方案&gt;的通知》</w:t>
      </w:r>
      <w:r>
        <w:rPr>
          <w:spacing w:val="-11"/>
        </w:rPr>
        <w:t>(民办函</w:t>
      </w:r>
    </w:p>
    <w:p>
      <w:pPr>
        <w:pStyle w:val="BodyText"/>
        <w:ind w:left="318" w:right="633"/>
        <w:spacing w:before="3" w:line="339" w:lineRule="auto"/>
        <w:rPr/>
      </w:pPr>
      <w:r>
        <w:rPr>
          <w:spacing w:val="-10"/>
        </w:rPr>
        <w:t>[2026]24号)和《蚌埠市深化养老服务突出问题整治实施方案》内</w:t>
      </w:r>
      <w:r>
        <w:rPr>
          <w:spacing w:val="18"/>
        </w:rPr>
        <w:t xml:space="preserve"> </w:t>
      </w:r>
      <w:r>
        <w:rPr>
          <w:spacing w:val="-9"/>
        </w:rPr>
        <w:t>容，结合我区实际制定本方案，现征求各相关单位意见。</w:t>
      </w:r>
    </w:p>
    <w:p>
      <w:pPr>
        <w:pStyle w:val="BodyText"/>
        <w:ind w:left="318" w:right="635" w:firstLine="629"/>
        <w:spacing w:before="3" w:line="306" w:lineRule="auto"/>
        <w:rPr/>
      </w:pPr>
      <w:r>
        <w:rPr>
          <w:spacing w:val="8"/>
        </w:rPr>
        <w:t>请于2026年5月29日下午下班前通过0A</w:t>
      </w:r>
      <w:r>
        <w:rPr>
          <w:spacing w:val="-56"/>
        </w:rPr>
        <w:t xml:space="preserve"> </w:t>
      </w:r>
      <w:r>
        <w:rPr>
          <w:spacing w:val="8"/>
        </w:rPr>
        <w:t>反馈意见，逾期不</w:t>
      </w:r>
      <w:r>
        <w:rPr/>
        <w:t xml:space="preserve"> </w:t>
      </w:r>
      <w:r>
        <w:rPr>
          <w:spacing w:val="-6"/>
        </w:rPr>
        <w:t>反馈视为无意见。附《关于印发《蚌埠市深化养老服务</w:t>
      </w:r>
      <w:r>
        <w:rPr>
          <w:spacing w:val="-7"/>
        </w:rPr>
        <w:t>突出问题</w:t>
      </w:r>
    </w:p>
    <w:p>
      <w:pPr>
        <w:spacing w:line="306" w:lineRule="auto"/>
        <w:sectPr>
          <w:footerReference w:type="default" r:id="rId1"/>
          <w:pgSz w:w="11900" w:h="16820"/>
          <w:pgMar w:top="1429" w:right="906" w:bottom="1092" w:left="1231" w:header="0" w:footer="957" w:gutter="0"/>
        </w:sectPr>
        <w:rPr/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spacing w:before="104" w:line="221" w:lineRule="auto"/>
        <w:rPr/>
      </w:pPr>
      <w:r>
        <w:rPr>
          <w:spacing w:val="-7"/>
        </w:rPr>
        <w:t>整治实施方案》的通知》和关于《蚌埠市龙</w:t>
      </w:r>
      <w:r>
        <w:rPr>
          <w:spacing w:val="-8"/>
        </w:rPr>
        <w:t>子湖区深化养老服务</w:t>
      </w:r>
    </w:p>
    <w:p>
      <w:pPr>
        <w:pStyle w:val="BodyText"/>
        <w:ind w:left="599" w:right="3132" w:hanging="590"/>
        <w:spacing w:before="178" w:line="327" w:lineRule="auto"/>
        <w:rPr>
          <w:sz w:val="30"/>
          <w:szCs w:val="30"/>
        </w:rPr>
      </w:pPr>
      <w:r>
        <w:rPr>
          <w:spacing w:val="4"/>
        </w:rPr>
        <w:t>突出问题整治实施方案(征求意见稿)》。</w:t>
      </w:r>
      <w:r>
        <w:rPr>
          <w:spacing w:val="3"/>
        </w:rPr>
        <w:t xml:space="preserve"> </w:t>
      </w:r>
      <w:r>
        <w:rPr>
          <w:sz w:val="30"/>
          <w:szCs w:val="30"/>
          <w:spacing w:val="4"/>
        </w:rPr>
        <w:t>感谢配合</w:t>
      </w:r>
    </w:p>
    <w:p>
      <w:pPr>
        <w:pStyle w:val="BodyText"/>
        <w:ind w:left="6459"/>
        <w:spacing w:before="154" w:line="223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4076656</wp:posOffset>
            </wp:positionH>
            <wp:positionV relativeFrom="paragraph">
              <wp:posOffset>-487486</wp:posOffset>
            </wp:positionV>
            <wp:extent cx="1504952" cy="156215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04952" cy="156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龙子湖区民政局</w:t>
      </w:r>
    </w:p>
    <w:p>
      <w:pPr>
        <w:pStyle w:val="BodyText"/>
        <w:spacing w:before="102" w:line="222" w:lineRule="auto"/>
        <w:jc w:val="right"/>
        <w:rPr/>
      </w:pPr>
      <w:r>
        <w:rPr>
          <w:spacing w:val="51"/>
        </w:rPr>
        <w:t>2026年5月29日</w:t>
      </w:r>
    </w:p>
    <w:sectPr>
      <w:footerReference w:type="default" r:id="rId3"/>
      <w:pgSz w:w="11900" w:h="16820"/>
      <w:pgMar w:top="1429" w:right="1257" w:bottom="1139" w:left="1660" w:header="0" w:footer="99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8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89"/>
      <w:spacing w:line="182" w:lineRule="auto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</w:rPr>
      <w:t>2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jpe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2026-06-15T15:39:55Z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2026-06-15T15:39:55</vt:filetime>
  </property>
  <property fmtid="{D5CDD505-2E9C-101B-9397-08002B2CF9AE}" pid="4" name="UsrData">
    <vt:lpwstr>6a2fac49cff82b001fc120c2wl</vt:lpwstr>
  </property>
</Properties>
</file>